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64" w:rsidRDefault="007C3664"/>
    <w:p w:rsidR="00627B58" w:rsidRPr="004F325A" w:rsidRDefault="00627B58" w:rsidP="00627B58">
      <w:pPr>
        <w:spacing w:after="0" w:line="240" w:lineRule="auto"/>
        <w:jc w:val="center"/>
        <w:rPr>
          <w:rFonts w:ascii="Arial" w:eastAsia="Times New Roman" w:hAnsi="Arial" w:cs="Arial"/>
          <w:b/>
          <w:sz w:val="96"/>
          <w:szCs w:val="96"/>
          <w:lang w:eastAsia="en-GB"/>
        </w:rPr>
      </w:pPr>
      <w:proofErr w:type="spellStart"/>
      <w:r w:rsidRPr="004F325A">
        <w:rPr>
          <w:rFonts w:ascii="Arial" w:eastAsia="Times New Roman" w:hAnsi="Arial" w:cs="Arial"/>
          <w:b/>
          <w:sz w:val="96"/>
          <w:szCs w:val="96"/>
          <w:lang w:eastAsia="en-GB"/>
        </w:rPr>
        <w:t>Woodfall</w:t>
      </w:r>
      <w:proofErr w:type="spellEnd"/>
      <w:r w:rsidRPr="004F325A">
        <w:rPr>
          <w:rFonts w:ascii="Arial" w:eastAsia="Times New Roman" w:hAnsi="Arial" w:cs="Arial"/>
          <w:b/>
          <w:sz w:val="96"/>
          <w:szCs w:val="96"/>
          <w:lang w:eastAsia="en-GB"/>
        </w:rPr>
        <w:t xml:space="preserve"> Primary and Nursery School </w:t>
      </w:r>
    </w:p>
    <w:p w:rsidR="00627B58" w:rsidRPr="004F325A" w:rsidRDefault="00627B58" w:rsidP="00627B58">
      <w:pPr>
        <w:spacing w:after="0" w:line="240" w:lineRule="auto"/>
        <w:jc w:val="center"/>
        <w:rPr>
          <w:rFonts w:ascii="Arial" w:eastAsia="Times New Roman" w:hAnsi="Arial" w:cs="Arial"/>
          <w:sz w:val="96"/>
          <w:szCs w:val="96"/>
          <w:lang w:eastAsia="en-GB"/>
        </w:rPr>
      </w:pPr>
    </w:p>
    <w:p w:rsidR="00627B58" w:rsidRPr="004F325A" w:rsidRDefault="00627B58" w:rsidP="00627B58">
      <w:pPr>
        <w:spacing w:after="0" w:line="240" w:lineRule="auto"/>
        <w:jc w:val="center"/>
        <w:rPr>
          <w:rFonts w:ascii="Arial" w:eastAsia="Times New Roman" w:hAnsi="Arial" w:cs="Arial"/>
          <w:b/>
          <w:sz w:val="80"/>
          <w:szCs w:val="80"/>
          <w:lang w:eastAsia="en-GB"/>
        </w:rPr>
      </w:pPr>
      <w:r>
        <w:rPr>
          <w:rFonts w:ascii="Arial" w:eastAsia="Times New Roman" w:hAnsi="Arial" w:cs="Arial"/>
          <w:b/>
          <w:sz w:val="80"/>
          <w:szCs w:val="80"/>
          <w:lang w:eastAsia="en-GB"/>
        </w:rPr>
        <w:t>Records Management Policy</w:t>
      </w:r>
    </w:p>
    <w:p w:rsidR="00627B58" w:rsidRPr="004F325A" w:rsidRDefault="00627B58" w:rsidP="00627B58">
      <w:pPr>
        <w:spacing w:after="0" w:line="240" w:lineRule="auto"/>
        <w:jc w:val="center"/>
        <w:rPr>
          <w:rFonts w:ascii="Arial" w:eastAsia="Times New Roman" w:hAnsi="Arial" w:cs="Arial"/>
          <w:b/>
          <w:sz w:val="72"/>
          <w:szCs w:val="72"/>
          <w:lang w:eastAsia="en-GB"/>
        </w:rPr>
      </w:pPr>
    </w:p>
    <w:p w:rsidR="00627B58" w:rsidRPr="004F325A" w:rsidRDefault="00627B58" w:rsidP="00627B58">
      <w:pPr>
        <w:spacing w:after="0" w:line="240" w:lineRule="auto"/>
        <w:jc w:val="center"/>
        <w:rPr>
          <w:rFonts w:ascii="Arial" w:eastAsia="Times New Roman" w:hAnsi="Arial" w:cs="Arial"/>
          <w:b/>
          <w:sz w:val="80"/>
          <w:szCs w:val="80"/>
          <w:lang w:eastAsia="en-GB"/>
        </w:rPr>
      </w:pPr>
      <w:r>
        <w:rPr>
          <w:rFonts w:ascii="Arial" w:eastAsia="Times New Roman" w:hAnsi="Arial" w:cs="Arial"/>
          <w:b/>
          <w:sz w:val="80"/>
          <w:szCs w:val="80"/>
          <w:lang w:eastAsia="en-GB"/>
        </w:rPr>
        <w:t>March</w:t>
      </w:r>
      <w:r w:rsidRPr="004F325A">
        <w:rPr>
          <w:rFonts w:ascii="Arial" w:eastAsia="Times New Roman" w:hAnsi="Arial" w:cs="Arial"/>
          <w:b/>
          <w:sz w:val="80"/>
          <w:szCs w:val="80"/>
          <w:lang w:eastAsia="en-GB"/>
        </w:rPr>
        <w:t xml:space="preserve"> 2021</w:t>
      </w:r>
    </w:p>
    <w:p w:rsidR="00627B58" w:rsidRPr="004F325A" w:rsidRDefault="00627B58" w:rsidP="00627B58">
      <w:pPr>
        <w:spacing w:after="0" w:line="240" w:lineRule="auto"/>
        <w:jc w:val="center"/>
        <w:rPr>
          <w:rFonts w:ascii="Arial" w:eastAsia="Times New Roman" w:hAnsi="Arial" w:cs="Times New Roman"/>
          <w:sz w:val="28"/>
          <w:szCs w:val="20"/>
          <w:lang w:eastAsia="en-GB"/>
        </w:rPr>
      </w:pPr>
      <w:r>
        <w:rPr>
          <w:rFonts w:ascii="Arial" w:eastAsia="Times New Roman" w:hAnsi="Arial" w:cs="Times New Roman"/>
          <w:noProof/>
          <w:sz w:val="28"/>
          <w:szCs w:val="20"/>
          <w:lang w:val="es-ES" w:eastAsia="es-ES"/>
        </w:rPr>
        <w:drawing>
          <wp:inline distT="0" distB="0" distL="0" distR="0">
            <wp:extent cx="1847850" cy="1586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5282" cy="1601172"/>
                    </a:xfrm>
                    <a:prstGeom prst="rect">
                      <a:avLst/>
                    </a:prstGeom>
                    <a:noFill/>
                    <a:ln>
                      <a:noFill/>
                    </a:ln>
                  </pic:spPr>
                </pic:pic>
              </a:graphicData>
            </a:graphic>
          </wp:inline>
        </w:drawing>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627B58" w:rsidRPr="004F325A" w:rsidTr="002E1BD4">
        <w:trPr>
          <w:trHeight w:hRule="exact" w:val="284"/>
        </w:trPr>
        <w:tc>
          <w:tcPr>
            <w:tcW w:w="10598" w:type="dxa"/>
            <w:gridSpan w:val="3"/>
          </w:tcPr>
          <w:p w:rsidR="00627B58" w:rsidRPr="004F325A" w:rsidRDefault="00627B58" w:rsidP="002E1BD4">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In Consultation with</w:t>
            </w:r>
          </w:p>
        </w:tc>
      </w:tr>
      <w:tr w:rsidR="00627B58" w:rsidRPr="004F325A" w:rsidTr="002E1BD4">
        <w:trPr>
          <w:trHeight w:hRule="exact" w:val="284"/>
        </w:trPr>
        <w:tc>
          <w:tcPr>
            <w:tcW w:w="3369" w:type="dxa"/>
          </w:tcPr>
          <w:p w:rsidR="00627B58" w:rsidRPr="004F325A" w:rsidRDefault="00627B58" w:rsidP="002E1BD4">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Date Agreed</w:t>
            </w:r>
          </w:p>
        </w:tc>
        <w:tc>
          <w:tcPr>
            <w:tcW w:w="3685" w:type="dxa"/>
          </w:tcPr>
          <w:p w:rsidR="00627B58" w:rsidRPr="004F325A" w:rsidRDefault="00627B58" w:rsidP="002E1BD4">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Name</w:t>
            </w:r>
          </w:p>
        </w:tc>
        <w:tc>
          <w:tcPr>
            <w:tcW w:w="3544" w:type="dxa"/>
          </w:tcPr>
          <w:p w:rsidR="00627B58" w:rsidRPr="004F325A" w:rsidRDefault="00627B58" w:rsidP="002E1BD4">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Position</w:t>
            </w:r>
          </w:p>
        </w:tc>
      </w:tr>
      <w:tr w:rsidR="00627B58" w:rsidRPr="004F325A" w:rsidTr="002E1BD4">
        <w:trPr>
          <w:trHeight w:hRule="exact" w:val="284"/>
        </w:trPr>
        <w:tc>
          <w:tcPr>
            <w:tcW w:w="3369" w:type="dxa"/>
          </w:tcPr>
          <w:p w:rsidR="00627B58" w:rsidRPr="004F325A" w:rsidRDefault="00627B58" w:rsidP="002E1BD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April</w:t>
            </w:r>
            <w:r w:rsidRPr="004F325A">
              <w:rPr>
                <w:rFonts w:ascii="Arial" w:eastAsia="Times New Roman" w:hAnsi="Arial" w:cs="Arial"/>
                <w:sz w:val="24"/>
                <w:szCs w:val="24"/>
                <w:lang w:eastAsia="en-GB"/>
              </w:rPr>
              <w:t xml:space="preserve"> 2021</w:t>
            </w:r>
          </w:p>
        </w:tc>
        <w:tc>
          <w:tcPr>
            <w:tcW w:w="3685" w:type="dxa"/>
          </w:tcPr>
          <w:p w:rsidR="00627B58" w:rsidRPr="004F325A" w:rsidRDefault="00627B58" w:rsidP="002E1BD4">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Helen Hough</w:t>
            </w:r>
          </w:p>
        </w:tc>
        <w:tc>
          <w:tcPr>
            <w:tcW w:w="3544" w:type="dxa"/>
          </w:tcPr>
          <w:p w:rsidR="00627B58" w:rsidRPr="004F325A" w:rsidRDefault="00627B58" w:rsidP="002E1BD4">
            <w:pPr>
              <w:spacing w:after="0" w:line="240" w:lineRule="auto"/>
              <w:jc w:val="center"/>
              <w:rPr>
                <w:rFonts w:ascii="Arial" w:eastAsia="Times New Roman" w:hAnsi="Arial" w:cs="Arial"/>
                <w:sz w:val="24"/>
                <w:szCs w:val="24"/>
                <w:lang w:eastAsia="en-GB"/>
              </w:rPr>
            </w:pPr>
            <w:proofErr w:type="spellStart"/>
            <w:r w:rsidRPr="004F325A">
              <w:rPr>
                <w:rFonts w:ascii="Arial" w:eastAsia="Times New Roman" w:hAnsi="Arial" w:cs="Arial"/>
                <w:sz w:val="24"/>
                <w:szCs w:val="24"/>
                <w:lang w:eastAsia="en-GB"/>
              </w:rPr>
              <w:t>Headteacher</w:t>
            </w:r>
            <w:proofErr w:type="spellEnd"/>
          </w:p>
        </w:tc>
      </w:tr>
      <w:tr w:rsidR="00627B58" w:rsidRPr="004F325A" w:rsidTr="002E1BD4">
        <w:trPr>
          <w:trHeight w:hRule="exact" w:val="511"/>
        </w:trPr>
        <w:tc>
          <w:tcPr>
            <w:tcW w:w="3369" w:type="dxa"/>
          </w:tcPr>
          <w:p w:rsidR="00627B58" w:rsidRPr="004F325A" w:rsidRDefault="00627B58" w:rsidP="002E1BD4">
            <w:pPr>
              <w:spacing w:after="0" w:line="240" w:lineRule="auto"/>
              <w:rPr>
                <w:rFonts w:ascii="Arial" w:eastAsia="Times New Roman" w:hAnsi="Arial" w:cs="Arial"/>
                <w:sz w:val="24"/>
                <w:szCs w:val="24"/>
                <w:lang w:eastAsia="en-GB"/>
              </w:rPr>
            </w:pPr>
          </w:p>
        </w:tc>
        <w:tc>
          <w:tcPr>
            <w:tcW w:w="3685" w:type="dxa"/>
          </w:tcPr>
          <w:p w:rsidR="00627B58" w:rsidRPr="004F325A" w:rsidRDefault="00583EA1" w:rsidP="002E1BD4">
            <w:pPr>
              <w:spacing w:after="0" w:line="240" w:lineRule="auto"/>
              <w:jc w:val="center"/>
              <w:rPr>
                <w:rFonts w:ascii="Arial" w:eastAsia="Times New Roman" w:hAnsi="Arial" w:cs="Arial"/>
                <w:sz w:val="24"/>
                <w:szCs w:val="24"/>
                <w:lang w:eastAsia="en-GB"/>
              </w:rPr>
            </w:pPr>
            <w:bookmarkStart w:id="0" w:name="_GoBack"/>
            <w:r>
              <w:rPr>
                <w:rFonts w:ascii="Arial" w:eastAsia="Times New Roman" w:hAnsi="Arial" w:cs="Arial"/>
                <w:noProof/>
                <w:sz w:val="24"/>
                <w:szCs w:val="24"/>
                <w:lang w:val="es-ES" w:eastAsia="es-ES"/>
              </w:rPr>
              <w:drawing>
                <wp:inline distT="0" distB="0" distL="0" distR="0">
                  <wp:extent cx="1136015" cy="3244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6015" cy="324485"/>
                          </a:xfrm>
                          <a:prstGeom prst="rect">
                            <a:avLst/>
                          </a:prstGeom>
                        </pic:spPr>
                      </pic:pic>
                    </a:graphicData>
                  </a:graphic>
                </wp:inline>
              </w:drawing>
            </w:r>
            <w:bookmarkEnd w:id="0"/>
          </w:p>
        </w:tc>
        <w:tc>
          <w:tcPr>
            <w:tcW w:w="3544" w:type="dxa"/>
          </w:tcPr>
          <w:p w:rsidR="00627B58" w:rsidRPr="004F325A" w:rsidRDefault="00627B58" w:rsidP="002E1BD4">
            <w:pPr>
              <w:spacing w:after="0" w:line="240" w:lineRule="auto"/>
              <w:rPr>
                <w:rFonts w:ascii="Arial" w:eastAsia="Times New Roman" w:hAnsi="Arial" w:cs="Arial"/>
                <w:sz w:val="24"/>
                <w:szCs w:val="24"/>
                <w:lang w:eastAsia="en-GB"/>
              </w:rPr>
            </w:pPr>
          </w:p>
        </w:tc>
      </w:tr>
      <w:tr w:rsidR="00627B58" w:rsidRPr="004F325A" w:rsidTr="002E1BD4">
        <w:trPr>
          <w:trHeight w:hRule="exact" w:val="284"/>
        </w:trPr>
        <w:tc>
          <w:tcPr>
            <w:tcW w:w="3369" w:type="dxa"/>
          </w:tcPr>
          <w:p w:rsidR="00627B58" w:rsidRPr="004F325A" w:rsidRDefault="00627B58" w:rsidP="002E1BD4">
            <w:pPr>
              <w:spacing w:after="0" w:line="240" w:lineRule="auto"/>
              <w:rPr>
                <w:rFonts w:ascii="Arial" w:eastAsia="Times New Roman" w:hAnsi="Arial" w:cs="Arial"/>
                <w:sz w:val="24"/>
                <w:szCs w:val="24"/>
                <w:lang w:eastAsia="en-GB"/>
              </w:rPr>
            </w:pPr>
          </w:p>
        </w:tc>
        <w:tc>
          <w:tcPr>
            <w:tcW w:w="3685" w:type="dxa"/>
          </w:tcPr>
          <w:p w:rsidR="00627B58" w:rsidRPr="004F325A" w:rsidRDefault="00627B58" w:rsidP="002E1BD4">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Duncan Haworth</w:t>
            </w:r>
          </w:p>
        </w:tc>
        <w:tc>
          <w:tcPr>
            <w:tcW w:w="3544" w:type="dxa"/>
          </w:tcPr>
          <w:p w:rsidR="00627B58" w:rsidRPr="004F325A" w:rsidRDefault="00627B58" w:rsidP="002E1BD4">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Chair of Governors</w:t>
            </w:r>
          </w:p>
        </w:tc>
      </w:tr>
      <w:tr w:rsidR="00627B58" w:rsidRPr="004F325A" w:rsidTr="002E1BD4">
        <w:trPr>
          <w:trHeight w:hRule="exact" w:val="566"/>
        </w:trPr>
        <w:tc>
          <w:tcPr>
            <w:tcW w:w="3369" w:type="dxa"/>
          </w:tcPr>
          <w:p w:rsidR="00627B58" w:rsidRPr="004F325A" w:rsidRDefault="00627B58" w:rsidP="002E1BD4">
            <w:pPr>
              <w:spacing w:after="0" w:line="240" w:lineRule="auto"/>
              <w:jc w:val="center"/>
              <w:rPr>
                <w:rFonts w:ascii="Arial" w:eastAsia="Times New Roman" w:hAnsi="Arial" w:cs="Arial"/>
                <w:sz w:val="24"/>
                <w:szCs w:val="24"/>
                <w:lang w:eastAsia="en-GB"/>
              </w:rPr>
            </w:pPr>
            <w:r w:rsidRPr="004F325A">
              <w:rPr>
                <w:rFonts w:ascii="Arial" w:eastAsia="Times New Roman" w:hAnsi="Arial" w:cs="Arial"/>
                <w:b/>
                <w:sz w:val="24"/>
                <w:szCs w:val="24"/>
                <w:lang w:eastAsia="en-GB"/>
              </w:rPr>
              <w:t>Date for Review:</w:t>
            </w:r>
          </w:p>
          <w:p w:rsidR="00627B58" w:rsidRPr="004F325A" w:rsidRDefault="00627B58" w:rsidP="002E1BD4">
            <w:pPr>
              <w:spacing w:after="0" w:line="240" w:lineRule="auto"/>
              <w:jc w:val="center"/>
              <w:rPr>
                <w:rFonts w:ascii="Arial" w:eastAsia="Times New Roman" w:hAnsi="Arial" w:cs="Arial"/>
                <w:sz w:val="24"/>
                <w:szCs w:val="24"/>
                <w:lang w:eastAsia="en-GB"/>
              </w:rPr>
            </w:pPr>
          </w:p>
        </w:tc>
        <w:tc>
          <w:tcPr>
            <w:tcW w:w="3685" w:type="dxa"/>
          </w:tcPr>
          <w:p w:rsidR="00627B58" w:rsidRPr="004F325A" w:rsidRDefault="00583EA1" w:rsidP="002E1BD4">
            <w:pPr>
              <w:spacing w:after="0" w:line="240" w:lineRule="auto"/>
              <w:jc w:val="center"/>
              <w:rPr>
                <w:rFonts w:ascii="Arial" w:eastAsia="Times New Roman" w:hAnsi="Arial" w:cs="Arial"/>
                <w:sz w:val="24"/>
                <w:szCs w:val="24"/>
                <w:lang w:eastAsia="en-GB"/>
              </w:rPr>
            </w:pPr>
            <w:r w:rsidRPr="002F50A2">
              <w:rPr>
                <w:rFonts w:ascii="Calibri" w:eastAsia="Calibri" w:hAnsi="Calibri"/>
                <w:noProof/>
                <w:lang w:val="es-ES" w:eastAsia="es-ES"/>
              </w:rPr>
              <w:drawing>
                <wp:inline distT="0" distB="0" distL="0" distR="0">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rsidR="00627B58" w:rsidRPr="004F325A" w:rsidRDefault="00627B58" w:rsidP="002E1BD4">
            <w:pPr>
              <w:spacing w:after="0" w:line="240" w:lineRule="auto"/>
              <w:rPr>
                <w:rFonts w:ascii="Arial" w:eastAsia="Times New Roman" w:hAnsi="Arial" w:cs="Arial"/>
                <w:sz w:val="24"/>
                <w:szCs w:val="24"/>
                <w:lang w:eastAsia="en-GB"/>
              </w:rPr>
            </w:pPr>
          </w:p>
        </w:tc>
      </w:tr>
      <w:tr w:rsidR="00627B58" w:rsidRPr="004F325A" w:rsidTr="002E1BD4">
        <w:trPr>
          <w:trHeight w:hRule="exact" w:val="284"/>
        </w:trPr>
        <w:tc>
          <w:tcPr>
            <w:tcW w:w="3369" w:type="dxa"/>
          </w:tcPr>
          <w:p w:rsidR="00627B58" w:rsidRPr="004F325A" w:rsidRDefault="00627B58" w:rsidP="002E1BD4">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April</w:t>
            </w:r>
            <w:r w:rsidRPr="004F325A">
              <w:rPr>
                <w:rFonts w:ascii="Arial" w:eastAsia="Times New Roman" w:hAnsi="Arial" w:cs="Arial"/>
                <w:sz w:val="24"/>
                <w:szCs w:val="24"/>
                <w:lang w:eastAsia="en-GB"/>
              </w:rPr>
              <w:t xml:space="preserve"> 2022</w:t>
            </w:r>
          </w:p>
          <w:p w:rsidR="00627B58" w:rsidRPr="004F325A" w:rsidRDefault="00627B58" w:rsidP="002E1BD4">
            <w:pPr>
              <w:spacing w:after="0" w:line="240" w:lineRule="auto"/>
              <w:jc w:val="center"/>
              <w:rPr>
                <w:rFonts w:ascii="Arial" w:eastAsia="Times New Roman" w:hAnsi="Arial" w:cs="Arial"/>
                <w:sz w:val="24"/>
                <w:szCs w:val="24"/>
                <w:lang w:eastAsia="en-GB"/>
              </w:rPr>
            </w:pPr>
            <w:r w:rsidRPr="004F325A">
              <w:rPr>
                <w:rFonts w:ascii="Arial" w:eastAsia="Times New Roman" w:hAnsi="Arial" w:cs="Arial"/>
                <w:b/>
                <w:sz w:val="24"/>
                <w:szCs w:val="24"/>
                <w:lang w:eastAsia="en-GB"/>
              </w:rPr>
              <w:t>2021</w:t>
            </w:r>
          </w:p>
        </w:tc>
        <w:tc>
          <w:tcPr>
            <w:tcW w:w="3685" w:type="dxa"/>
          </w:tcPr>
          <w:p w:rsidR="00627B58" w:rsidRPr="004F325A" w:rsidRDefault="00627B58" w:rsidP="002E1BD4">
            <w:pPr>
              <w:spacing w:after="0" w:line="240" w:lineRule="auto"/>
              <w:rPr>
                <w:rFonts w:ascii="Arial" w:eastAsia="Times New Roman" w:hAnsi="Arial" w:cs="Arial"/>
                <w:sz w:val="24"/>
                <w:szCs w:val="24"/>
                <w:lang w:eastAsia="en-GB"/>
              </w:rPr>
            </w:pPr>
          </w:p>
        </w:tc>
        <w:tc>
          <w:tcPr>
            <w:tcW w:w="3544" w:type="dxa"/>
          </w:tcPr>
          <w:p w:rsidR="00627B58" w:rsidRPr="004F325A" w:rsidRDefault="00627B58" w:rsidP="002E1BD4">
            <w:pPr>
              <w:spacing w:after="0" w:line="240" w:lineRule="auto"/>
              <w:rPr>
                <w:rFonts w:ascii="Arial" w:eastAsia="Times New Roman" w:hAnsi="Arial" w:cs="Arial"/>
                <w:sz w:val="24"/>
                <w:szCs w:val="24"/>
                <w:lang w:eastAsia="en-GB"/>
              </w:rPr>
            </w:pPr>
          </w:p>
        </w:tc>
      </w:tr>
    </w:tbl>
    <w:p w:rsidR="006D43DF" w:rsidRDefault="006D43DF"/>
    <w:p w:rsidR="006D43DF" w:rsidRPr="006D43DF" w:rsidRDefault="006D43DF" w:rsidP="00627B58">
      <w:pPr>
        <w:shd w:val="clear" w:color="auto" w:fill="FFFFFF"/>
        <w:spacing w:after="0" w:line="240" w:lineRule="auto"/>
        <w:rPr>
          <w:rFonts w:ascii="Arial" w:eastAsia="Times New Roman" w:hAnsi="Arial" w:cs="Arial"/>
          <w:color w:val="000000"/>
          <w:sz w:val="24"/>
          <w:szCs w:val="24"/>
          <w:lang w:eastAsia="es-ES"/>
        </w:rPr>
      </w:pPr>
      <w:r w:rsidRPr="006D43DF">
        <w:rPr>
          <w:rFonts w:ascii="Arial" w:eastAsia="Times New Roman" w:hAnsi="Arial" w:cs="Arial"/>
          <w:b/>
          <w:bCs/>
          <w:color w:val="000000"/>
          <w:sz w:val="24"/>
          <w:szCs w:val="24"/>
          <w:lang w:eastAsia="es-ES"/>
        </w:rPr>
        <w:lastRenderedPageBreak/>
        <w:br/>
      </w:r>
    </w:p>
    <w:p w:rsidR="006D43DF" w:rsidRPr="006D43DF" w:rsidRDefault="006D43DF" w:rsidP="006D43DF">
      <w:pPr>
        <w:shd w:val="clear" w:color="auto" w:fill="FFFFFF"/>
        <w:spacing w:after="120" w:line="384" w:lineRule="atLeast"/>
        <w:outlineLvl w:val="3"/>
        <w:rPr>
          <w:rFonts w:ascii="Arial" w:eastAsia="Times New Roman" w:hAnsi="Arial" w:cs="Arial"/>
          <w:b/>
          <w:bCs/>
          <w:caps/>
          <w:color w:val="000000"/>
          <w:spacing w:val="12"/>
          <w:sz w:val="26"/>
          <w:szCs w:val="26"/>
          <w:lang w:eastAsia="es-ES"/>
        </w:rPr>
      </w:pPr>
      <w:r w:rsidRPr="006D43DF">
        <w:rPr>
          <w:rFonts w:ascii="Arial" w:eastAsia="Times New Roman" w:hAnsi="Arial" w:cs="Arial"/>
          <w:b/>
          <w:bCs/>
          <w:caps/>
          <w:color w:val="000000"/>
          <w:spacing w:val="12"/>
          <w:sz w:val="26"/>
          <w:szCs w:val="26"/>
          <w:lang w:eastAsia="es-ES"/>
        </w:rPr>
        <w:t>1.  AIMS</w:t>
      </w:r>
    </w:p>
    <w:p w:rsidR="006D43DF" w:rsidRPr="00627B58" w:rsidRDefault="00627B58" w:rsidP="006D43DF">
      <w:pPr>
        <w:shd w:val="clear" w:color="auto" w:fill="FFFFFF"/>
        <w:spacing w:after="312" w:line="240" w:lineRule="auto"/>
        <w:rPr>
          <w:rFonts w:ascii="Arial" w:hAnsi="Arial" w:cs="Arial"/>
          <w:sz w:val="24"/>
          <w:szCs w:val="24"/>
        </w:rPr>
      </w:pPr>
      <w:proofErr w:type="spellStart"/>
      <w:r>
        <w:rPr>
          <w:rFonts w:ascii="Arial" w:hAnsi="Arial" w:cs="Arial"/>
          <w:sz w:val="24"/>
          <w:szCs w:val="24"/>
        </w:rPr>
        <w:t>Woodfall</w:t>
      </w:r>
      <w:proofErr w:type="spellEnd"/>
      <w:r>
        <w:rPr>
          <w:rFonts w:ascii="Arial" w:hAnsi="Arial" w:cs="Arial"/>
          <w:sz w:val="24"/>
          <w:szCs w:val="24"/>
        </w:rPr>
        <w:t xml:space="preserve"> Primary and Nursery</w:t>
      </w:r>
      <w:r w:rsidR="006D43DF" w:rsidRPr="00627B58">
        <w:rPr>
          <w:rFonts w:ascii="Arial" w:hAnsi="Arial" w:cs="Arial"/>
          <w:sz w:val="24"/>
          <w:szCs w:val="24"/>
        </w:rPr>
        <w:t xml:space="preserve"> School recognises that by efficiently managing its records, it will be able to comply with its legal and regulatory obligations and to contribute to the effective overall management of the school. Records provide evidence for protecting the legal rights and interests of the school and provide evidence for demonstrating performance and accountability.</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This policy supports the school in meeting its responsibilities under the General Data Protection Regulation and the Data Protection Act 2018. The policy is created from a template provided by the information and Records Management Society.</w:t>
      </w: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2.  SCOPE OF THE POLICY</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This policy applies to all records created, received or maintained by permanent and temporary staff of the school in the course of carrying out its functions. Also, by any agents, contractors, consultants or third parties acting on behalf of the school.</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Records are defined as all those documents which facilitate the business carried out by the school and which are thereafter retained (for a set period) to provide evidence of its transactions or activities. These records may be created, received or maintained in hard copy or electronic format e.g. paper documents, scanned documents, e-mails which document business activities and decisions, audio and video recordings, text messages, notes of telephone and Skype conversations, spreadsheets, Word documents, presentations etc.</w:t>
      </w: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3.  ROLES AND RESPONSIBILITIES</w:t>
      </w:r>
    </w:p>
    <w:p w:rsidR="006D43DF" w:rsidRDefault="006D43DF" w:rsidP="006D43DF">
      <w:pPr>
        <w:shd w:val="clear" w:color="auto" w:fill="FFFFFF"/>
        <w:spacing w:after="0" w:line="240" w:lineRule="auto"/>
        <w:rPr>
          <w:rFonts w:ascii="Arial" w:hAnsi="Arial" w:cs="Arial"/>
          <w:sz w:val="24"/>
          <w:szCs w:val="24"/>
        </w:rPr>
      </w:pPr>
      <w:r w:rsidRPr="00627B58">
        <w:rPr>
          <w:rFonts w:ascii="Arial" w:hAnsi="Arial" w:cs="Arial"/>
          <w:sz w:val="24"/>
          <w:szCs w:val="24"/>
        </w:rPr>
        <w:t>This policy applies to all staff employed by our school, and to external organisations or individuals working on our behalf. Staff who do not comply with this policy may face disciplinary action.</w:t>
      </w:r>
    </w:p>
    <w:p w:rsidR="00627B58" w:rsidRPr="00627B58" w:rsidRDefault="00627B58" w:rsidP="006D43DF">
      <w:pPr>
        <w:shd w:val="clear" w:color="auto" w:fill="FFFFFF"/>
        <w:spacing w:after="0" w:line="240" w:lineRule="auto"/>
        <w:rPr>
          <w:rFonts w:ascii="Arial" w:hAnsi="Arial" w:cs="Arial"/>
          <w:sz w:val="24"/>
          <w:szCs w:val="24"/>
        </w:rPr>
      </w:pP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3.1 GOVERNING BODY</w:t>
      </w:r>
    </w:p>
    <w:p w:rsidR="006D43DF" w:rsidRDefault="006D43DF" w:rsidP="006D43DF">
      <w:pPr>
        <w:shd w:val="clear" w:color="auto" w:fill="FFFFFF"/>
        <w:spacing w:after="0" w:line="240" w:lineRule="auto"/>
        <w:rPr>
          <w:rFonts w:ascii="Arial" w:hAnsi="Arial" w:cs="Arial"/>
          <w:sz w:val="24"/>
          <w:szCs w:val="24"/>
        </w:rPr>
      </w:pPr>
      <w:r w:rsidRPr="00627B58">
        <w:rPr>
          <w:rFonts w:ascii="Arial" w:hAnsi="Arial" w:cs="Arial"/>
          <w:sz w:val="24"/>
          <w:szCs w:val="24"/>
        </w:rPr>
        <w:t xml:space="preserve">The governing body of a school has a statutory responsibility to maintain the school records and record-keeping systems in accordance with the regulatory environment specific to the school. This responsibility </w:t>
      </w:r>
      <w:proofErr w:type="gramStart"/>
      <w:r w:rsidRPr="00627B58">
        <w:rPr>
          <w:rFonts w:ascii="Arial" w:hAnsi="Arial" w:cs="Arial"/>
          <w:sz w:val="24"/>
          <w:szCs w:val="24"/>
        </w:rPr>
        <w:t>is delegated</w:t>
      </w:r>
      <w:proofErr w:type="gramEnd"/>
      <w:r w:rsidRPr="00627B58">
        <w:rPr>
          <w:rFonts w:ascii="Arial" w:hAnsi="Arial" w:cs="Arial"/>
          <w:sz w:val="24"/>
          <w:szCs w:val="24"/>
        </w:rPr>
        <w:t xml:space="preserve"> to the </w:t>
      </w:r>
      <w:proofErr w:type="spellStart"/>
      <w:r w:rsidRPr="00627B58">
        <w:rPr>
          <w:rFonts w:ascii="Arial" w:hAnsi="Arial" w:cs="Arial"/>
          <w:sz w:val="24"/>
          <w:szCs w:val="24"/>
        </w:rPr>
        <w:t>Headteacher</w:t>
      </w:r>
      <w:proofErr w:type="spellEnd"/>
      <w:r w:rsidRPr="00627B58">
        <w:rPr>
          <w:rFonts w:ascii="Arial" w:hAnsi="Arial" w:cs="Arial"/>
          <w:sz w:val="24"/>
          <w:szCs w:val="24"/>
        </w:rPr>
        <w:t>.</w:t>
      </w:r>
    </w:p>
    <w:p w:rsidR="00627B58" w:rsidRPr="00627B58" w:rsidRDefault="00627B58" w:rsidP="006D43DF">
      <w:pPr>
        <w:shd w:val="clear" w:color="auto" w:fill="FFFFFF"/>
        <w:spacing w:after="0" w:line="240" w:lineRule="auto"/>
        <w:rPr>
          <w:rFonts w:ascii="Arial" w:hAnsi="Arial" w:cs="Arial"/>
          <w:sz w:val="24"/>
          <w:szCs w:val="24"/>
        </w:rPr>
      </w:pP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3.2 HEADTEACHER</w:t>
      </w:r>
    </w:p>
    <w:p w:rsidR="006D43DF"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The Headteacher is responsible for day-to-day operational management in the school.</w:t>
      </w:r>
    </w:p>
    <w:p w:rsidR="00627B58" w:rsidRDefault="00627B58" w:rsidP="006D43DF">
      <w:pPr>
        <w:shd w:val="clear" w:color="auto" w:fill="FFFFFF"/>
        <w:spacing w:after="312" w:line="240" w:lineRule="auto"/>
        <w:rPr>
          <w:rFonts w:ascii="Arial" w:hAnsi="Arial" w:cs="Arial"/>
          <w:sz w:val="24"/>
          <w:szCs w:val="24"/>
        </w:rPr>
      </w:pPr>
    </w:p>
    <w:p w:rsidR="00627B58" w:rsidRDefault="00627B58" w:rsidP="006D43DF">
      <w:pPr>
        <w:shd w:val="clear" w:color="auto" w:fill="FFFFFF"/>
        <w:spacing w:after="312" w:line="240" w:lineRule="auto"/>
        <w:rPr>
          <w:rFonts w:ascii="Arial" w:hAnsi="Arial" w:cs="Arial"/>
          <w:sz w:val="24"/>
          <w:szCs w:val="24"/>
        </w:rPr>
      </w:pPr>
    </w:p>
    <w:p w:rsidR="00627B58" w:rsidRDefault="00627B58" w:rsidP="006D43DF">
      <w:pPr>
        <w:shd w:val="clear" w:color="auto" w:fill="FFFFFF"/>
        <w:spacing w:after="312" w:line="240" w:lineRule="auto"/>
        <w:rPr>
          <w:rFonts w:ascii="Arial" w:hAnsi="Arial" w:cs="Arial"/>
          <w:sz w:val="24"/>
          <w:szCs w:val="24"/>
        </w:rPr>
      </w:pPr>
    </w:p>
    <w:p w:rsidR="00627B58" w:rsidRDefault="00627B58" w:rsidP="006D43DF">
      <w:pPr>
        <w:shd w:val="clear" w:color="auto" w:fill="FFFFFF"/>
        <w:spacing w:after="312" w:line="240" w:lineRule="auto"/>
        <w:rPr>
          <w:rFonts w:ascii="Arial" w:hAnsi="Arial" w:cs="Arial"/>
          <w:sz w:val="24"/>
          <w:szCs w:val="24"/>
        </w:rPr>
      </w:pPr>
    </w:p>
    <w:p w:rsidR="00627B58" w:rsidRPr="00627B58" w:rsidRDefault="00627B58" w:rsidP="006D43DF">
      <w:pPr>
        <w:shd w:val="clear" w:color="auto" w:fill="FFFFFF"/>
        <w:spacing w:after="312" w:line="240" w:lineRule="auto"/>
        <w:rPr>
          <w:rFonts w:ascii="Arial" w:hAnsi="Arial" w:cs="Arial"/>
          <w:sz w:val="24"/>
          <w:szCs w:val="24"/>
        </w:rPr>
      </w:pP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3.3 DATA PROTECTION LEAD</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 xml:space="preserve">The Data Protection Lead will give guidance on good records management practice and will promote compliance with this policy so that information </w:t>
      </w:r>
      <w:proofErr w:type="gramStart"/>
      <w:r w:rsidRPr="00627B58">
        <w:rPr>
          <w:rFonts w:ascii="Arial" w:hAnsi="Arial" w:cs="Arial"/>
          <w:sz w:val="24"/>
          <w:szCs w:val="24"/>
        </w:rPr>
        <w:t>will be retrieved</w:t>
      </w:r>
      <w:proofErr w:type="gramEnd"/>
      <w:r w:rsidRPr="00627B58">
        <w:rPr>
          <w:rFonts w:ascii="Arial" w:hAnsi="Arial" w:cs="Arial"/>
          <w:sz w:val="24"/>
          <w:szCs w:val="24"/>
        </w:rPr>
        <w:t xml:space="preserve"> easily, appropriately and in a timely way. They will also monitor compliance with this policy by surveying at least annually to check if records are stored securely and can be accessed appropriately.</w:t>
      </w: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3.4 ALL STAFF</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Individual staff and employees must ensure, with respect to records for which they are responsible, that they:</w:t>
      </w:r>
    </w:p>
    <w:p w:rsidR="006D43DF" w:rsidRPr="00627B58" w:rsidRDefault="006D43DF" w:rsidP="006D43DF">
      <w:pPr>
        <w:numPr>
          <w:ilvl w:val="0"/>
          <w:numId w:val="1"/>
        </w:numPr>
        <w:shd w:val="clear" w:color="auto" w:fill="FFFFFF"/>
        <w:spacing w:after="240" w:line="240" w:lineRule="auto"/>
        <w:ind w:left="384"/>
        <w:rPr>
          <w:rFonts w:ascii="Arial" w:hAnsi="Arial" w:cs="Arial"/>
          <w:sz w:val="24"/>
          <w:szCs w:val="24"/>
        </w:rPr>
      </w:pPr>
      <w:r w:rsidRPr="00627B58">
        <w:rPr>
          <w:rFonts w:ascii="Arial" w:hAnsi="Arial" w:cs="Arial"/>
          <w:sz w:val="24"/>
          <w:szCs w:val="24"/>
        </w:rPr>
        <w:t>Manage the school’s records consistently in accordance with the school’s policies and procedures</w:t>
      </w:r>
    </w:p>
    <w:p w:rsidR="006D43DF" w:rsidRPr="00627B58" w:rsidRDefault="006D43DF" w:rsidP="006D43DF">
      <w:pPr>
        <w:numPr>
          <w:ilvl w:val="0"/>
          <w:numId w:val="1"/>
        </w:numPr>
        <w:shd w:val="clear" w:color="auto" w:fill="FFFFFF"/>
        <w:spacing w:after="240" w:line="240" w:lineRule="auto"/>
        <w:ind w:left="384"/>
        <w:rPr>
          <w:rFonts w:ascii="Arial" w:hAnsi="Arial" w:cs="Arial"/>
          <w:sz w:val="24"/>
          <w:szCs w:val="24"/>
        </w:rPr>
      </w:pPr>
      <w:r w:rsidRPr="00627B58">
        <w:rPr>
          <w:rFonts w:ascii="Arial" w:hAnsi="Arial" w:cs="Arial"/>
          <w:sz w:val="24"/>
          <w:szCs w:val="24"/>
        </w:rPr>
        <w:t>Properly document their actions and decisions</w:t>
      </w:r>
    </w:p>
    <w:p w:rsidR="006D43DF" w:rsidRPr="00627B58" w:rsidRDefault="006D43DF" w:rsidP="006D43DF">
      <w:pPr>
        <w:numPr>
          <w:ilvl w:val="0"/>
          <w:numId w:val="1"/>
        </w:numPr>
        <w:shd w:val="clear" w:color="auto" w:fill="FFFFFF"/>
        <w:spacing w:after="240" w:line="240" w:lineRule="auto"/>
        <w:ind w:left="384"/>
        <w:rPr>
          <w:rFonts w:ascii="Arial" w:hAnsi="Arial" w:cs="Arial"/>
          <w:sz w:val="24"/>
          <w:szCs w:val="24"/>
        </w:rPr>
      </w:pPr>
      <w:r w:rsidRPr="00627B58">
        <w:rPr>
          <w:rFonts w:ascii="Arial" w:hAnsi="Arial" w:cs="Arial"/>
          <w:sz w:val="24"/>
          <w:szCs w:val="24"/>
        </w:rPr>
        <w:t>Hold personal information securely</w:t>
      </w:r>
    </w:p>
    <w:p w:rsidR="006D43DF" w:rsidRPr="00627B58" w:rsidRDefault="006D43DF" w:rsidP="006D43DF">
      <w:pPr>
        <w:numPr>
          <w:ilvl w:val="0"/>
          <w:numId w:val="1"/>
        </w:numPr>
        <w:shd w:val="clear" w:color="auto" w:fill="FFFFFF"/>
        <w:spacing w:after="240" w:line="240" w:lineRule="auto"/>
        <w:ind w:left="384"/>
        <w:rPr>
          <w:rFonts w:ascii="Arial" w:hAnsi="Arial" w:cs="Arial"/>
          <w:sz w:val="24"/>
          <w:szCs w:val="24"/>
        </w:rPr>
      </w:pPr>
      <w:r w:rsidRPr="00627B58">
        <w:rPr>
          <w:rFonts w:ascii="Arial" w:hAnsi="Arial" w:cs="Arial"/>
          <w:sz w:val="24"/>
          <w:szCs w:val="24"/>
        </w:rPr>
        <w:t>Only share personal information appropriately and do not disclose it to any unauthorised third party</w:t>
      </w:r>
    </w:p>
    <w:p w:rsidR="006D43DF" w:rsidRPr="00627B58" w:rsidRDefault="006D43DF" w:rsidP="006D43DF">
      <w:pPr>
        <w:numPr>
          <w:ilvl w:val="0"/>
          <w:numId w:val="1"/>
        </w:numPr>
        <w:shd w:val="clear" w:color="auto" w:fill="FFFFFF"/>
        <w:spacing w:after="240" w:line="240" w:lineRule="auto"/>
        <w:ind w:left="384"/>
        <w:rPr>
          <w:rFonts w:ascii="Arial" w:hAnsi="Arial" w:cs="Arial"/>
          <w:sz w:val="24"/>
          <w:szCs w:val="24"/>
        </w:rPr>
      </w:pPr>
      <w:r w:rsidRPr="00627B58">
        <w:rPr>
          <w:rFonts w:ascii="Arial" w:hAnsi="Arial" w:cs="Arial"/>
          <w:sz w:val="24"/>
          <w:szCs w:val="24"/>
        </w:rPr>
        <w:t>Dispose of records securely in accordance with the school’s Records Retention Schedule.</w:t>
      </w:r>
    </w:p>
    <w:p w:rsidR="006D43DF" w:rsidRPr="00627B58" w:rsidRDefault="006D43DF" w:rsidP="006D43DF">
      <w:pPr>
        <w:shd w:val="clear" w:color="auto" w:fill="FFFFFF"/>
        <w:spacing w:after="120" w:line="384" w:lineRule="atLeast"/>
        <w:outlineLvl w:val="3"/>
        <w:rPr>
          <w:rFonts w:ascii="Arial" w:hAnsi="Arial" w:cs="Arial"/>
          <w:b/>
          <w:sz w:val="24"/>
          <w:szCs w:val="24"/>
        </w:rPr>
      </w:pPr>
      <w:r w:rsidRPr="00627B58">
        <w:rPr>
          <w:rFonts w:ascii="Arial" w:hAnsi="Arial" w:cs="Arial"/>
          <w:b/>
          <w:sz w:val="24"/>
          <w:szCs w:val="24"/>
        </w:rPr>
        <w:t>4.  RELATIONSHIP WITH EXISTING POLICIES</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 xml:space="preserve">This policy </w:t>
      </w:r>
      <w:proofErr w:type="gramStart"/>
      <w:r w:rsidRPr="00627B58">
        <w:rPr>
          <w:rFonts w:ascii="Arial" w:hAnsi="Arial" w:cs="Arial"/>
          <w:sz w:val="24"/>
          <w:szCs w:val="24"/>
        </w:rPr>
        <w:t>has been drawn up</w:t>
      </w:r>
      <w:proofErr w:type="gramEnd"/>
      <w:r w:rsidRPr="00627B58">
        <w:rPr>
          <w:rFonts w:ascii="Arial" w:hAnsi="Arial" w:cs="Arial"/>
          <w:sz w:val="24"/>
          <w:szCs w:val="24"/>
        </w:rPr>
        <w:t xml:space="preserve"> within the context of:</w:t>
      </w:r>
    </w:p>
    <w:p w:rsidR="006D43DF" w:rsidRPr="00627B58" w:rsidRDefault="00627B58" w:rsidP="006D43DF">
      <w:pPr>
        <w:numPr>
          <w:ilvl w:val="0"/>
          <w:numId w:val="2"/>
        </w:numPr>
        <w:shd w:val="clear" w:color="auto" w:fill="FFFFFF"/>
        <w:spacing w:after="240" w:line="240" w:lineRule="auto"/>
        <w:ind w:left="384"/>
        <w:rPr>
          <w:rFonts w:ascii="Arial" w:hAnsi="Arial" w:cs="Arial"/>
          <w:sz w:val="24"/>
          <w:szCs w:val="24"/>
        </w:rPr>
      </w:pPr>
      <w:r>
        <w:rPr>
          <w:rFonts w:ascii="Arial" w:hAnsi="Arial" w:cs="Arial"/>
          <w:sz w:val="24"/>
          <w:szCs w:val="24"/>
        </w:rPr>
        <w:t>Freedom of Information Publication S</w:t>
      </w:r>
      <w:r w:rsidR="006D43DF" w:rsidRPr="00627B58">
        <w:rPr>
          <w:rFonts w:ascii="Arial" w:hAnsi="Arial" w:cs="Arial"/>
          <w:sz w:val="24"/>
          <w:szCs w:val="24"/>
        </w:rPr>
        <w:t>cheme</w:t>
      </w:r>
    </w:p>
    <w:p w:rsidR="006D43DF" w:rsidRPr="00627B58" w:rsidRDefault="00627B58" w:rsidP="006D43DF">
      <w:pPr>
        <w:numPr>
          <w:ilvl w:val="0"/>
          <w:numId w:val="2"/>
        </w:numPr>
        <w:shd w:val="clear" w:color="auto" w:fill="FFFFFF"/>
        <w:spacing w:after="240" w:line="240" w:lineRule="auto"/>
        <w:ind w:left="384"/>
        <w:rPr>
          <w:rFonts w:ascii="Arial" w:hAnsi="Arial" w:cs="Arial"/>
          <w:sz w:val="24"/>
          <w:szCs w:val="24"/>
        </w:rPr>
      </w:pPr>
      <w:r>
        <w:rPr>
          <w:rFonts w:ascii="Arial" w:hAnsi="Arial" w:cs="Arial"/>
          <w:sz w:val="24"/>
          <w:szCs w:val="24"/>
        </w:rPr>
        <w:t>GDPR Data P</w:t>
      </w:r>
      <w:r w:rsidR="006D43DF" w:rsidRPr="00627B58">
        <w:rPr>
          <w:rFonts w:ascii="Arial" w:hAnsi="Arial" w:cs="Arial"/>
          <w:sz w:val="24"/>
          <w:szCs w:val="24"/>
        </w:rPr>
        <w:t>rotection policy</w:t>
      </w:r>
    </w:p>
    <w:p w:rsidR="006D43DF" w:rsidRDefault="00627B58" w:rsidP="006D43DF">
      <w:pPr>
        <w:numPr>
          <w:ilvl w:val="0"/>
          <w:numId w:val="2"/>
        </w:numPr>
        <w:shd w:val="clear" w:color="auto" w:fill="FFFFFF"/>
        <w:spacing w:after="240" w:line="240" w:lineRule="auto"/>
        <w:ind w:left="384"/>
        <w:rPr>
          <w:rFonts w:ascii="Arial" w:hAnsi="Arial" w:cs="Arial"/>
          <w:sz w:val="24"/>
          <w:szCs w:val="24"/>
        </w:rPr>
      </w:pPr>
      <w:r>
        <w:rPr>
          <w:rFonts w:ascii="Arial" w:hAnsi="Arial" w:cs="Arial"/>
          <w:sz w:val="24"/>
          <w:szCs w:val="24"/>
        </w:rPr>
        <w:t>ICT Acceptable Use P</w:t>
      </w:r>
      <w:r w:rsidR="006D43DF" w:rsidRPr="00627B58">
        <w:rPr>
          <w:rFonts w:ascii="Arial" w:hAnsi="Arial" w:cs="Arial"/>
          <w:sz w:val="24"/>
          <w:szCs w:val="24"/>
        </w:rPr>
        <w:t>olicy</w:t>
      </w: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Default="00627B58" w:rsidP="00627B58">
      <w:pPr>
        <w:shd w:val="clear" w:color="auto" w:fill="FFFFFF"/>
        <w:spacing w:after="240" w:line="240" w:lineRule="auto"/>
        <w:rPr>
          <w:rFonts w:ascii="Arial" w:hAnsi="Arial" w:cs="Arial"/>
          <w:sz w:val="24"/>
          <w:szCs w:val="24"/>
        </w:rPr>
      </w:pPr>
    </w:p>
    <w:p w:rsidR="00627B58" w:rsidRPr="00627B58" w:rsidRDefault="00627B58" w:rsidP="00627B58">
      <w:pPr>
        <w:shd w:val="clear" w:color="auto" w:fill="FFFFFF"/>
        <w:spacing w:after="240" w:line="240" w:lineRule="auto"/>
        <w:rPr>
          <w:rFonts w:ascii="Arial" w:hAnsi="Arial" w:cs="Arial"/>
          <w:sz w:val="24"/>
          <w:szCs w:val="24"/>
        </w:rPr>
      </w:pPr>
    </w:p>
    <w:p w:rsidR="006D43DF" w:rsidRPr="00627B58" w:rsidRDefault="006D43DF" w:rsidP="00627B58">
      <w:pPr>
        <w:shd w:val="clear" w:color="auto" w:fill="FFFFFF"/>
        <w:spacing w:after="120" w:line="384" w:lineRule="atLeast"/>
        <w:jc w:val="center"/>
        <w:outlineLvl w:val="3"/>
        <w:rPr>
          <w:rFonts w:ascii="Arial" w:hAnsi="Arial" w:cs="Arial"/>
          <w:b/>
          <w:sz w:val="24"/>
          <w:szCs w:val="24"/>
        </w:rPr>
      </w:pPr>
      <w:r w:rsidRPr="00627B58">
        <w:rPr>
          <w:rFonts w:ascii="Arial" w:hAnsi="Arial" w:cs="Arial"/>
          <w:b/>
          <w:sz w:val="24"/>
          <w:szCs w:val="24"/>
        </w:rPr>
        <w:t>APPENDIX 1 – RECORD RETENTION SCHEDULE</w:t>
      </w:r>
    </w:p>
    <w:p w:rsidR="006D43DF" w:rsidRDefault="00627B58" w:rsidP="006D43DF">
      <w:pPr>
        <w:shd w:val="clear" w:color="auto" w:fill="FFFFFF"/>
        <w:spacing w:after="0" w:line="240" w:lineRule="auto"/>
        <w:rPr>
          <w:rFonts w:ascii="Arial" w:hAnsi="Arial" w:cs="Arial"/>
          <w:sz w:val="24"/>
          <w:szCs w:val="24"/>
        </w:rPr>
      </w:pPr>
      <w:proofErr w:type="spellStart"/>
      <w:r>
        <w:rPr>
          <w:rFonts w:ascii="Arial" w:hAnsi="Arial" w:cs="Arial"/>
          <w:sz w:val="24"/>
          <w:szCs w:val="24"/>
        </w:rPr>
        <w:t>Woodfall</w:t>
      </w:r>
      <w:proofErr w:type="spellEnd"/>
      <w:r w:rsidR="006D43DF" w:rsidRPr="00627B58">
        <w:rPr>
          <w:rFonts w:ascii="Arial" w:hAnsi="Arial" w:cs="Arial"/>
          <w:sz w:val="24"/>
          <w:szCs w:val="24"/>
        </w:rPr>
        <w:t xml:space="preserve"> Primary </w:t>
      </w:r>
      <w:r>
        <w:rPr>
          <w:rFonts w:ascii="Arial" w:hAnsi="Arial" w:cs="Arial"/>
          <w:sz w:val="24"/>
          <w:szCs w:val="24"/>
        </w:rPr>
        <w:t xml:space="preserve">and Nursery </w:t>
      </w:r>
      <w:r w:rsidR="006D43DF" w:rsidRPr="00627B58">
        <w:rPr>
          <w:rFonts w:ascii="Arial" w:hAnsi="Arial" w:cs="Arial"/>
          <w:sz w:val="24"/>
          <w:szCs w:val="24"/>
        </w:rPr>
        <w:t>School deletes or disposes of information according to a retention schedule recommended by the Information and Records Management Society, the IRMS Toolkit for Schools 2019. The full schedule can be viewed online here </w:t>
      </w:r>
      <w:hyperlink r:id="rId8" w:history="1">
        <w:r w:rsidR="006D43DF" w:rsidRPr="00627B58">
          <w:rPr>
            <w:rFonts w:ascii="Arial" w:hAnsi="Arial" w:cs="Arial"/>
            <w:sz w:val="24"/>
            <w:szCs w:val="24"/>
          </w:rPr>
          <w:t>https://irms.org.uk/page/SchoolsToolkit</w:t>
        </w:r>
      </w:hyperlink>
    </w:p>
    <w:p w:rsidR="00627B58" w:rsidRPr="00627B58" w:rsidRDefault="00627B58" w:rsidP="006D43DF">
      <w:pPr>
        <w:shd w:val="clear" w:color="auto" w:fill="FFFFFF"/>
        <w:spacing w:after="0" w:line="240" w:lineRule="auto"/>
        <w:rPr>
          <w:rFonts w:ascii="Arial" w:hAnsi="Arial" w:cs="Arial"/>
          <w:sz w:val="24"/>
          <w:szCs w:val="24"/>
        </w:rPr>
      </w:pP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In summary retention periods for the various types of record that school holds are as follows</w:t>
      </w:r>
      <w:proofErr w:type="gramStart"/>
      <w:r w:rsidRPr="00627B58">
        <w:rPr>
          <w:rFonts w:ascii="Arial" w:hAnsi="Arial" w:cs="Arial"/>
          <w:sz w:val="24"/>
          <w:szCs w:val="24"/>
        </w:rPr>
        <w:t>;</w:t>
      </w:r>
      <w:proofErr w:type="gramEnd"/>
    </w:p>
    <w:p w:rsidR="006D43DF" w:rsidRPr="00627B58" w:rsidRDefault="006D43DF" w:rsidP="006D43DF">
      <w:pPr>
        <w:numPr>
          <w:ilvl w:val="0"/>
          <w:numId w:val="3"/>
        </w:numPr>
        <w:shd w:val="clear" w:color="auto" w:fill="FFFFFF"/>
        <w:spacing w:after="240" w:line="240" w:lineRule="auto"/>
        <w:ind w:left="384"/>
        <w:rPr>
          <w:rFonts w:ascii="Arial" w:hAnsi="Arial" w:cs="Arial"/>
          <w:sz w:val="24"/>
          <w:szCs w:val="24"/>
        </w:rPr>
      </w:pPr>
      <w:r w:rsidRPr="00627B58">
        <w:rPr>
          <w:rFonts w:ascii="Arial" w:hAnsi="Arial" w:cs="Arial"/>
          <w:sz w:val="24"/>
          <w:szCs w:val="24"/>
        </w:rPr>
        <w:t>Pupil and parent records are passed on to the next school</w:t>
      </w:r>
    </w:p>
    <w:p w:rsidR="006D43DF" w:rsidRPr="00627B58" w:rsidRDefault="006D43DF" w:rsidP="006D43DF">
      <w:pPr>
        <w:numPr>
          <w:ilvl w:val="0"/>
          <w:numId w:val="3"/>
        </w:numPr>
        <w:shd w:val="clear" w:color="auto" w:fill="FFFFFF"/>
        <w:spacing w:after="240" w:line="240" w:lineRule="auto"/>
        <w:ind w:left="384"/>
        <w:rPr>
          <w:rFonts w:ascii="Arial" w:hAnsi="Arial" w:cs="Arial"/>
          <w:sz w:val="24"/>
          <w:szCs w:val="24"/>
        </w:rPr>
      </w:pPr>
      <w:r w:rsidRPr="00627B58">
        <w:rPr>
          <w:rFonts w:ascii="Arial" w:hAnsi="Arial" w:cs="Arial"/>
          <w:sz w:val="24"/>
          <w:szCs w:val="24"/>
        </w:rPr>
        <w:t>School management (including finance and staff records) are generally kept for the current year plus 6 years, with exceptions</w:t>
      </w:r>
    </w:p>
    <w:p w:rsidR="006D43DF" w:rsidRPr="00627B58" w:rsidRDefault="006D43DF" w:rsidP="006D43DF">
      <w:pPr>
        <w:numPr>
          <w:ilvl w:val="0"/>
          <w:numId w:val="3"/>
        </w:numPr>
        <w:shd w:val="clear" w:color="auto" w:fill="FFFFFF"/>
        <w:spacing w:after="240" w:line="240" w:lineRule="auto"/>
        <w:ind w:left="384"/>
        <w:rPr>
          <w:rFonts w:ascii="Arial" w:hAnsi="Arial" w:cs="Arial"/>
          <w:sz w:val="24"/>
          <w:szCs w:val="24"/>
        </w:rPr>
      </w:pPr>
      <w:r w:rsidRPr="00627B58">
        <w:rPr>
          <w:rFonts w:ascii="Arial" w:hAnsi="Arial" w:cs="Arial"/>
          <w:sz w:val="24"/>
          <w:szCs w:val="24"/>
        </w:rPr>
        <w:t>Governance Records are kept for the current year plus 6 years, with the exception of instruments of governance which are kept for the life of the school</w:t>
      </w:r>
    </w:p>
    <w:p w:rsidR="006D43DF" w:rsidRPr="00627B58" w:rsidRDefault="006D43DF" w:rsidP="006D43DF">
      <w:pPr>
        <w:numPr>
          <w:ilvl w:val="0"/>
          <w:numId w:val="3"/>
        </w:numPr>
        <w:shd w:val="clear" w:color="auto" w:fill="FFFFFF"/>
        <w:spacing w:after="240" w:line="240" w:lineRule="auto"/>
        <w:ind w:left="384"/>
        <w:rPr>
          <w:rFonts w:ascii="Arial" w:hAnsi="Arial" w:cs="Arial"/>
          <w:sz w:val="24"/>
          <w:szCs w:val="24"/>
        </w:rPr>
      </w:pPr>
      <w:r w:rsidRPr="00627B58">
        <w:rPr>
          <w:rFonts w:ascii="Arial" w:hAnsi="Arial" w:cs="Arial"/>
          <w:sz w:val="24"/>
          <w:szCs w:val="24"/>
        </w:rPr>
        <w:t>Government and Local Authority returns are retained as required by statute</w:t>
      </w:r>
    </w:p>
    <w:p w:rsidR="006D43DF" w:rsidRPr="00627B58" w:rsidRDefault="006D43DF" w:rsidP="006D43DF">
      <w:pPr>
        <w:shd w:val="clear" w:color="auto" w:fill="FFFFFF"/>
        <w:spacing w:after="312" w:line="240" w:lineRule="auto"/>
        <w:rPr>
          <w:rFonts w:ascii="Arial" w:hAnsi="Arial" w:cs="Arial"/>
          <w:sz w:val="24"/>
          <w:szCs w:val="24"/>
        </w:rPr>
      </w:pPr>
      <w:r w:rsidRPr="00627B58">
        <w:rPr>
          <w:rFonts w:ascii="Arial" w:hAnsi="Arial" w:cs="Arial"/>
          <w:sz w:val="24"/>
          <w:szCs w:val="24"/>
        </w:rPr>
        <w:t>This list is provided as a summary only and the IRMS Toolkit should be referred to for detail on all record retention periods.</w:t>
      </w:r>
    </w:p>
    <w:p w:rsidR="006D43DF" w:rsidRDefault="006D43DF"/>
    <w:sectPr w:rsidR="006D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94D"/>
    <w:multiLevelType w:val="multilevel"/>
    <w:tmpl w:val="1C0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85C00"/>
    <w:multiLevelType w:val="multilevel"/>
    <w:tmpl w:val="7AA0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82365"/>
    <w:multiLevelType w:val="multilevel"/>
    <w:tmpl w:val="34C2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DF"/>
    <w:rsid w:val="00583EA1"/>
    <w:rsid w:val="00627B58"/>
    <w:rsid w:val="006D43DF"/>
    <w:rsid w:val="007C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C1A2-0288-45C4-8949-778AB46E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ms.org.uk/page/SchoolsToolk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673</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3</cp:revision>
  <dcterms:created xsi:type="dcterms:W3CDTF">2021-03-08T15:34:00Z</dcterms:created>
  <dcterms:modified xsi:type="dcterms:W3CDTF">2021-04-22T08:31:00Z</dcterms:modified>
</cp:coreProperties>
</file>