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5979" w14:textId="77777777" w:rsidR="00181A9D" w:rsidRDefault="00181A9D"/>
    <w:p w14:paraId="5B9D707D" w14:textId="77777777" w:rsidR="00B7242B" w:rsidRDefault="00B7242B"/>
    <w:p w14:paraId="41F15D3A" w14:textId="77777777" w:rsidR="00B7242B" w:rsidRPr="00B7242B" w:rsidRDefault="00B7242B" w:rsidP="00B7242B">
      <w:pPr>
        <w:autoSpaceDE w:val="0"/>
        <w:autoSpaceDN w:val="0"/>
        <w:adjustRightInd w:val="0"/>
        <w:spacing w:after="0" w:line="240" w:lineRule="auto"/>
        <w:jc w:val="center"/>
        <w:rPr>
          <w:rFonts w:ascii="Arial" w:eastAsia="Times New Roman" w:hAnsi="Arial" w:cs="Arial"/>
          <w:b/>
          <w:bCs/>
          <w:sz w:val="96"/>
          <w:szCs w:val="96"/>
          <w:lang w:eastAsia="en-GB"/>
        </w:rPr>
      </w:pPr>
      <w:r w:rsidRPr="00B7242B">
        <w:rPr>
          <w:rFonts w:ascii="Arial" w:eastAsia="Times New Roman" w:hAnsi="Arial" w:cs="Arial"/>
          <w:b/>
          <w:bCs/>
          <w:sz w:val="96"/>
          <w:szCs w:val="96"/>
          <w:lang w:eastAsia="en-GB"/>
        </w:rPr>
        <w:t>Woodfall Primary</w:t>
      </w:r>
      <w:r>
        <w:rPr>
          <w:rFonts w:ascii="Arial" w:eastAsia="Times New Roman" w:hAnsi="Arial" w:cs="Arial"/>
          <w:b/>
          <w:bCs/>
          <w:sz w:val="96"/>
          <w:szCs w:val="96"/>
          <w:lang w:eastAsia="en-GB"/>
        </w:rPr>
        <w:t xml:space="preserve"> and Nursery</w:t>
      </w:r>
      <w:r w:rsidRPr="00B7242B">
        <w:rPr>
          <w:rFonts w:ascii="Arial" w:eastAsia="Times New Roman" w:hAnsi="Arial" w:cs="Arial"/>
          <w:b/>
          <w:bCs/>
          <w:sz w:val="96"/>
          <w:szCs w:val="96"/>
          <w:lang w:eastAsia="en-GB"/>
        </w:rPr>
        <w:t xml:space="preserve"> School</w:t>
      </w:r>
    </w:p>
    <w:p w14:paraId="63925089" w14:textId="77777777" w:rsidR="00B7242B" w:rsidRPr="00B7242B" w:rsidRDefault="00B7242B" w:rsidP="00B7242B">
      <w:pPr>
        <w:autoSpaceDE w:val="0"/>
        <w:autoSpaceDN w:val="0"/>
        <w:adjustRightInd w:val="0"/>
        <w:spacing w:after="0" w:line="240" w:lineRule="auto"/>
        <w:jc w:val="center"/>
        <w:rPr>
          <w:rFonts w:ascii="Arial" w:eastAsia="Times New Roman" w:hAnsi="Arial" w:cs="Arial"/>
          <w:b/>
          <w:bCs/>
          <w:sz w:val="72"/>
          <w:szCs w:val="72"/>
          <w:lang w:eastAsia="en-GB"/>
        </w:rPr>
      </w:pPr>
    </w:p>
    <w:p w14:paraId="7F288922" w14:textId="77777777" w:rsidR="00B7242B" w:rsidRPr="00B7242B" w:rsidRDefault="00B7242B" w:rsidP="0046314E">
      <w:pPr>
        <w:autoSpaceDE w:val="0"/>
        <w:autoSpaceDN w:val="0"/>
        <w:adjustRightInd w:val="0"/>
        <w:spacing w:after="0" w:line="240" w:lineRule="auto"/>
        <w:jc w:val="center"/>
        <w:rPr>
          <w:rFonts w:ascii="Arial" w:eastAsia="Times New Roman" w:hAnsi="Arial" w:cs="Arial"/>
          <w:b/>
          <w:bCs/>
          <w:sz w:val="80"/>
          <w:szCs w:val="80"/>
          <w:lang w:eastAsia="en-GB"/>
        </w:rPr>
      </w:pPr>
      <w:r w:rsidRPr="00AC55C8">
        <w:rPr>
          <w:rFonts w:ascii="Arial" w:eastAsia="Times New Roman" w:hAnsi="Arial" w:cs="Arial"/>
          <w:b/>
          <w:bCs/>
          <w:sz w:val="80"/>
          <w:szCs w:val="80"/>
          <w:lang w:eastAsia="en-GB"/>
        </w:rPr>
        <w:t xml:space="preserve">Equality </w:t>
      </w:r>
      <w:r w:rsidR="0046314E">
        <w:rPr>
          <w:rFonts w:ascii="Arial" w:eastAsia="Times New Roman" w:hAnsi="Arial" w:cs="Arial"/>
          <w:b/>
          <w:bCs/>
          <w:sz w:val="80"/>
          <w:szCs w:val="80"/>
          <w:lang w:eastAsia="en-GB"/>
        </w:rPr>
        <w:t xml:space="preserve">Statement and </w:t>
      </w:r>
      <w:r w:rsidRPr="00AC55C8">
        <w:rPr>
          <w:rFonts w:ascii="Arial" w:eastAsia="Times New Roman" w:hAnsi="Arial" w:cs="Arial"/>
          <w:b/>
          <w:bCs/>
          <w:sz w:val="80"/>
          <w:szCs w:val="80"/>
          <w:lang w:eastAsia="en-GB"/>
        </w:rPr>
        <w:t xml:space="preserve">Objectives </w:t>
      </w:r>
    </w:p>
    <w:p w14:paraId="5121D6BC" w14:textId="77777777" w:rsidR="00AC55C8" w:rsidRDefault="00AC55C8" w:rsidP="00B7242B">
      <w:pPr>
        <w:autoSpaceDE w:val="0"/>
        <w:autoSpaceDN w:val="0"/>
        <w:adjustRightInd w:val="0"/>
        <w:spacing w:after="0" w:line="240" w:lineRule="auto"/>
        <w:jc w:val="center"/>
        <w:rPr>
          <w:rFonts w:ascii="Arial" w:eastAsia="Times New Roman" w:hAnsi="Arial" w:cs="Arial"/>
          <w:b/>
          <w:bCs/>
          <w:sz w:val="60"/>
          <w:szCs w:val="60"/>
          <w:lang w:eastAsia="en-GB"/>
        </w:rPr>
      </w:pPr>
    </w:p>
    <w:p w14:paraId="1A37CE07" w14:textId="25F03C5D" w:rsidR="00B7242B" w:rsidRPr="00B7242B" w:rsidRDefault="00B7242B" w:rsidP="00B7242B">
      <w:pPr>
        <w:autoSpaceDE w:val="0"/>
        <w:autoSpaceDN w:val="0"/>
        <w:adjustRightInd w:val="0"/>
        <w:spacing w:after="0" w:line="240" w:lineRule="auto"/>
        <w:jc w:val="center"/>
        <w:rPr>
          <w:rFonts w:ascii="Arial" w:eastAsia="Times New Roman" w:hAnsi="Arial" w:cs="Arial"/>
          <w:b/>
          <w:bCs/>
          <w:sz w:val="80"/>
          <w:szCs w:val="80"/>
          <w:lang w:eastAsia="en-GB"/>
        </w:rPr>
      </w:pPr>
      <w:r w:rsidRPr="00B7242B">
        <w:rPr>
          <w:rFonts w:ascii="Arial" w:eastAsia="Times New Roman" w:hAnsi="Arial" w:cs="Arial"/>
          <w:b/>
          <w:bCs/>
          <w:sz w:val="80"/>
          <w:szCs w:val="80"/>
          <w:lang w:eastAsia="en-GB"/>
        </w:rPr>
        <w:t>Autumn Term 20</w:t>
      </w:r>
      <w:r w:rsidR="00A726AA">
        <w:rPr>
          <w:rFonts w:ascii="Arial" w:eastAsia="Times New Roman" w:hAnsi="Arial" w:cs="Arial"/>
          <w:b/>
          <w:bCs/>
          <w:sz w:val="80"/>
          <w:szCs w:val="80"/>
          <w:lang w:eastAsia="en-GB"/>
        </w:rPr>
        <w:t>2</w:t>
      </w:r>
      <w:r w:rsidR="003C08DA">
        <w:rPr>
          <w:rFonts w:ascii="Arial" w:eastAsia="Times New Roman" w:hAnsi="Arial" w:cs="Arial"/>
          <w:b/>
          <w:bCs/>
          <w:sz w:val="80"/>
          <w:szCs w:val="80"/>
          <w:lang w:eastAsia="en-GB"/>
        </w:rPr>
        <w:t>3</w:t>
      </w:r>
    </w:p>
    <w:p w14:paraId="69E7B350" w14:textId="77777777" w:rsidR="00B7242B" w:rsidRPr="00B7242B" w:rsidRDefault="00B7242B" w:rsidP="00B7242B">
      <w:pPr>
        <w:autoSpaceDE w:val="0"/>
        <w:autoSpaceDN w:val="0"/>
        <w:adjustRightInd w:val="0"/>
        <w:spacing w:after="0" w:line="240" w:lineRule="auto"/>
        <w:jc w:val="center"/>
        <w:rPr>
          <w:rFonts w:ascii="Arial" w:eastAsia="Times New Roman" w:hAnsi="Arial" w:cs="Arial"/>
          <w:b/>
          <w:bCs/>
          <w:sz w:val="48"/>
          <w:szCs w:val="48"/>
          <w:lang w:eastAsia="en-GB"/>
        </w:rPr>
      </w:pPr>
    </w:p>
    <w:p w14:paraId="78D6FCEB"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p>
    <w:p w14:paraId="6AB1C30C"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r w:rsidRPr="00B7242B">
        <w:rPr>
          <w:rFonts w:ascii="Arial" w:eastAsia="Times New Roman" w:hAnsi="Arial" w:cs="Arial"/>
          <w:b/>
          <w:bCs/>
          <w:noProof/>
          <w:sz w:val="72"/>
          <w:szCs w:val="72"/>
          <w:lang w:eastAsia="en-GB"/>
        </w:rPr>
        <w:drawing>
          <wp:inline distT="0" distB="0" distL="0" distR="0" wp14:anchorId="576DB541" wp14:editId="26CF5D40">
            <wp:extent cx="1876425" cy="1619250"/>
            <wp:effectExtent l="0" t="0" r="9525" b="0"/>
            <wp:docPr id="1" name="Picture 1"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619250"/>
                    </a:xfrm>
                    <a:prstGeom prst="rect">
                      <a:avLst/>
                    </a:prstGeom>
                    <a:noFill/>
                    <a:ln>
                      <a:noFill/>
                    </a:ln>
                  </pic:spPr>
                </pic:pic>
              </a:graphicData>
            </a:graphic>
          </wp:inline>
        </w:drawing>
      </w:r>
    </w:p>
    <w:p w14:paraId="409490FB"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p>
    <w:p w14:paraId="1E8ABD0F" w14:textId="77777777" w:rsidR="00B7242B" w:rsidRPr="00B7242B" w:rsidRDefault="00B7242B" w:rsidP="00B7242B">
      <w:pPr>
        <w:spacing w:after="0" w:line="240" w:lineRule="auto"/>
        <w:jc w:val="center"/>
        <w:rPr>
          <w:rFonts w:ascii="Arial" w:eastAsia="Times New Roman" w:hAnsi="Arial" w:cs="Arial"/>
          <w:b/>
          <w:bCs/>
          <w:sz w:val="48"/>
          <w:szCs w:val="48"/>
          <w:lang w:eastAsia="en-GB"/>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B7242B" w:rsidRPr="00B7242B" w14:paraId="169F3B21" w14:textId="77777777" w:rsidTr="00B7242B">
        <w:trPr>
          <w:trHeight w:hRule="exact" w:val="284"/>
        </w:trPr>
        <w:tc>
          <w:tcPr>
            <w:tcW w:w="10598" w:type="dxa"/>
            <w:gridSpan w:val="3"/>
          </w:tcPr>
          <w:p w14:paraId="4B83B40D" w14:textId="77777777" w:rsidR="00B7242B" w:rsidRPr="00B7242B" w:rsidRDefault="00B7242B" w:rsidP="00B7242B">
            <w:pPr>
              <w:spacing w:after="0" w:line="240" w:lineRule="auto"/>
              <w:jc w:val="center"/>
              <w:rPr>
                <w:rFonts w:ascii="Arial" w:eastAsia="Times New Roman" w:hAnsi="Arial" w:cs="Arial"/>
                <w:b/>
                <w:sz w:val="24"/>
                <w:szCs w:val="24"/>
                <w:lang w:eastAsia="en-GB"/>
              </w:rPr>
            </w:pPr>
            <w:r w:rsidRPr="00B7242B">
              <w:rPr>
                <w:rFonts w:ascii="Arial" w:eastAsia="Times New Roman" w:hAnsi="Arial" w:cs="Arial"/>
                <w:b/>
                <w:sz w:val="24"/>
                <w:szCs w:val="24"/>
                <w:lang w:eastAsia="en-GB"/>
              </w:rPr>
              <w:t>In Consultation with</w:t>
            </w:r>
          </w:p>
        </w:tc>
      </w:tr>
      <w:tr w:rsidR="00B7242B" w:rsidRPr="00B7242B" w14:paraId="25714308" w14:textId="77777777" w:rsidTr="00B7242B">
        <w:trPr>
          <w:trHeight w:hRule="exact" w:val="284"/>
        </w:trPr>
        <w:tc>
          <w:tcPr>
            <w:tcW w:w="3369" w:type="dxa"/>
          </w:tcPr>
          <w:p w14:paraId="75AC23BF" w14:textId="77777777" w:rsidR="00B7242B" w:rsidRPr="00B7242B" w:rsidRDefault="00B7242B" w:rsidP="00B7242B">
            <w:pPr>
              <w:spacing w:after="0" w:line="240" w:lineRule="auto"/>
              <w:jc w:val="center"/>
              <w:rPr>
                <w:rFonts w:ascii="Arial" w:eastAsia="Times New Roman" w:hAnsi="Arial" w:cs="Arial"/>
                <w:b/>
                <w:sz w:val="24"/>
                <w:szCs w:val="24"/>
                <w:lang w:eastAsia="en-GB"/>
              </w:rPr>
            </w:pPr>
            <w:r w:rsidRPr="00B7242B">
              <w:rPr>
                <w:rFonts w:ascii="Arial" w:eastAsia="Times New Roman" w:hAnsi="Arial" w:cs="Arial"/>
                <w:b/>
                <w:sz w:val="24"/>
                <w:szCs w:val="24"/>
                <w:lang w:eastAsia="en-GB"/>
              </w:rPr>
              <w:t>Date Agreed</w:t>
            </w:r>
          </w:p>
        </w:tc>
        <w:tc>
          <w:tcPr>
            <w:tcW w:w="3685" w:type="dxa"/>
          </w:tcPr>
          <w:p w14:paraId="67E45085" w14:textId="77777777" w:rsidR="00B7242B" w:rsidRPr="00B7242B" w:rsidRDefault="00B7242B" w:rsidP="00B7242B">
            <w:pPr>
              <w:spacing w:after="0" w:line="240" w:lineRule="auto"/>
              <w:jc w:val="center"/>
              <w:rPr>
                <w:rFonts w:ascii="Arial" w:eastAsia="Times New Roman" w:hAnsi="Arial" w:cs="Arial"/>
                <w:b/>
                <w:sz w:val="24"/>
                <w:szCs w:val="24"/>
                <w:lang w:eastAsia="en-GB"/>
              </w:rPr>
            </w:pPr>
            <w:r w:rsidRPr="00B7242B">
              <w:rPr>
                <w:rFonts w:ascii="Arial" w:eastAsia="Times New Roman" w:hAnsi="Arial" w:cs="Arial"/>
                <w:b/>
                <w:sz w:val="24"/>
                <w:szCs w:val="24"/>
                <w:lang w:eastAsia="en-GB"/>
              </w:rPr>
              <w:t>Name</w:t>
            </w:r>
          </w:p>
        </w:tc>
        <w:tc>
          <w:tcPr>
            <w:tcW w:w="3544" w:type="dxa"/>
          </w:tcPr>
          <w:p w14:paraId="3CF1DB27" w14:textId="77777777" w:rsidR="00B7242B" w:rsidRPr="00B7242B" w:rsidRDefault="00B7242B" w:rsidP="00B7242B">
            <w:pPr>
              <w:spacing w:after="0" w:line="240" w:lineRule="auto"/>
              <w:jc w:val="center"/>
              <w:rPr>
                <w:rFonts w:ascii="Arial" w:eastAsia="Times New Roman" w:hAnsi="Arial" w:cs="Arial"/>
                <w:b/>
                <w:sz w:val="24"/>
                <w:szCs w:val="24"/>
                <w:lang w:eastAsia="en-GB"/>
              </w:rPr>
            </w:pPr>
            <w:r w:rsidRPr="00B7242B">
              <w:rPr>
                <w:rFonts w:ascii="Arial" w:eastAsia="Times New Roman" w:hAnsi="Arial" w:cs="Arial"/>
                <w:b/>
                <w:sz w:val="24"/>
                <w:szCs w:val="24"/>
                <w:lang w:eastAsia="en-GB"/>
              </w:rPr>
              <w:t>Position</w:t>
            </w:r>
          </w:p>
        </w:tc>
      </w:tr>
      <w:tr w:rsidR="00B7242B" w:rsidRPr="00B7242B" w14:paraId="4728E64B" w14:textId="77777777" w:rsidTr="00B7242B">
        <w:trPr>
          <w:trHeight w:hRule="exact" w:val="284"/>
        </w:trPr>
        <w:tc>
          <w:tcPr>
            <w:tcW w:w="3369" w:type="dxa"/>
          </w:tcPr>
          <w:p w14:paraId="052557E9"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685" w:type="dxa"/>
          </w:tcPr>
          <w:p w14:paraId="04AA3C7F" w14:textId="77777777" w:rsidR="00B7242B" w:rsidRPr="00B7242B" w:rsidRDefault="00B7242B" w:rsidP="00B7242B">
            <w:pPr>
              <w:spacing w:after="0" w:line="240" w:lineRule="auto"/>
              <w:jc w:val="center"/>
              <w:rPr>
                <w:rFonts w:ascii="Arial" w:eastAsia="Times New Roman" w:hAnsi="Arial" w:cs="Arial"/>
                <w:sz w:val="24"/>
                <w:szCs w:val="24"/>
                <w:lang w:eastAsia="en-GB"/>
              </w:rPr>
            </w:pPr>
            <w:r w:rsidRPr="00B7242B">
              <w:rPr>
                <w:rFonts w:ascii="Arial" w:eastAsia="Times New Roman" w:hAnsi="Arial" w:cs="Arial"/>
                <w:sz w:val="24"/>
                <w:szCs w:val="24"/>
                <w:lang w:eastAsia="en-GB"/>
              </w:rPr>
              <w:t>Helen Hough</w:t>
            </w:r>
          </w:p>
        </w:tc>
        <w:tc>
          <w:tcPr>
            <w:tcW w:w="3544" w:type="dxa"/>
          </w:tcPr>
          <w:p w14:paraId="11DF861E" w14:textId="77777777" w:rsidR="00B7242B" w:rsidRPr="00B7242B" w:rsidRDefault="00B7242B" w:rsidP="00B7242B">
            <w:pPr>
              <w:spacing w:after="0" w:line="240" w:lineRule="auto"/>
              <w:jc w:val="center"/>
              <w:rPr>
                <w:rFonts w:ascii="Arial" w:eastAsia="Times New Roman" w:hAnsi="Arial" w:cs="Arial"/>
                <w:sz w:val="24"/>
                <w:szCs w:val="24"/>
                <w:lang w:eastAsia="en-GB"/>
              </w:rPr>
            </w:pPr>
            <w:r w:rsidRPr="00B7242B">
              <w:rPr>
                <w:rFonts w:ascii="Arial" w:eastAsia="Times New Roman" w:hAnsi="Arial" w:cs="Arial"/>
                <w:sz w:val="24"/>
                <w:szCs w:val="24"/>
                <w:lang w:eastAsia="en-GB"/>
              </w:rPr>
              <w:t>Headteacher</w:t>
            </w:r>
          </w:p>
        </w:tc>
      </w:tr>
      <w:tr w:rsidR="00B7242B" w:rsidRPr="00B7242B" w14:paraId="729C9339" w14:textId="77777777" w:rsidTr="00B7242B">
        <w:trPr>
          <w:trHeight w:hRule="exact" w:val="284"/>
        </w:trPr>
        <w:tc>
          <w:tcPr>
            <w:tcW w:w="3369" w:type="dxa"/>
          </w:tcPr>
          <w:p w14:paraId="0717AA55"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685" w:type="dxa"/>
          </w:tcPr>
          <w:p w14:paraId="31EE459D"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544" w:type="dxa"/>
          </w:tcPr>
          <w:p w14:paraId="1CF15D7F" w14:textId="77777777" w:rsidR="00B7242B" w:rsidRPr="00B7242B" w:rsidRDefault="00B7242B" w:rsidP="00B7242B">
            <w:pPr>
              <w:spacing w:after="0" w:line="240" w:lineRule="auto"/>
              <w:rPr>
                <w:rFonts w:ascii="Arial" w:eastAsia="Times New Roman" w:hAnsi="Arial" w:cs="Arial"/>
                <w:sz w:val="24"/>
                <w:szCs w:val="24"/>
                <w:lang w:eastAsia="en-GB"/>
              </w:rPr>
            </w:pPr>
          </w:p>
        </w:tc>
      </w:tr>
      <w:tr w:rsidR="00B7242B" w:rsidRPr="00B7242B" w14:paraId="40651497" w14:textId="77777777" w:rsidTr="00B7242B">
        <w:trPr>
          <w:trHeight w:hRule="exact" w:val="284"/>
        </w:trPr>
        <w:tc>
          <w:tcPr>
            <w:tcW w:w="3369" w:type="dxa"/>
          </w:tcPr>
          <w:p w14:paraId="7BC8D37C"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685" w:type="dxa"/>
          </w:tcPr>
          <w:p w14:paraId="62663DE5" w14:textId="77777777" w:rsidR="00B7242B" w:rsidRPr="00B7242B" w:rsidRDefault="00B7242B" w:rsidP="00B7242B">
            <w:pPr>
              <w:spacing w:after="0" w:line="240" w:lineRule="auto"/>
              <w:jc w:val="center"/>
              <w:rPr>
                <w:rFonts w:ascii="Arial" w:eastAsia="Times New Roman" w:hAnsi="Arial" w:cs="Arial"/>
                <w:sz w:val="24"/>
                <w:szCs w:val="24"/>
                <w:lang w:eastAsia="en-GB"/>
              </w:rPr>
            </w:pPr>
            <w:r w:rsidRPr="00B7242B">
              <w:rPr>
                <w:rFonts w:ascii="Arial" w:eastAsia="Times New Roman" w:hAnsi="Arial" w:cs="Arial"/>
                <w:sz w:val="24"/>
                <w:szCs w:val="24"/>
                <w:lang w:eastAsia="en-GB"/>
              </w:rPr>
              <w:t>Duncan Haworth</w:t>
            </w:r>
          </w:p>
        </w:tc>
        <w:tc>
          <w:tcPr>
            <w:tcW w:w="3544" w:type="dxa"/>
          </w:tcPr>
          <w:p w14:paraId="07617228" w14:textId="77777777" w:rsidR="00B7242B" w:rsidRPr="00B7242B" w:rsidRDefault="00B7242B" w:rsidP="00B7242B">
            <w:pPr>
              <w:spacing w:after="0" w:line="240" w:lineRule="auto"/>
              <w:jc w:val="center"/>
              <w:rPr>
                <w:rFonts w:ascii="Arial" w:eastAsia="Times New Roman" w:hAnsi="Arial" w:cs="Arial"/>
                <w:sz w:val="24"/>
                <w:szCs w:val="24"/>
                <w:lang w:eastAsia="en-GB"/>
              </w:rPr>
            </w:pPr>
            <w:r w:rsidRPr="00B7242B">
              <w:rPr>
                <w:rFonts w:ascii="Arial" w:eastAsia="Times New Roman" w:hAnsi="Arial" w:cs="Arial"/>
                <w:sz w:val="24"/>
                <w:szCs w:val="24"/>
                <w:lang w:eastAsia="en-GB"/>
              </w:rPr>
              <w:t>Chair of Governors</w:t>
            </w:r>
          </w:p>
        </w:tc>
      </w:tr>
      <w:tr w:rsidR="00B7242B" w:rsidRPr="00B7242B" w14:paraId="0231BC45" w14:textId="77777777" w:rsidTr="00B7242B">
        <w:trPr>
          <w:trHeight w:hRule="exact" w:val="284"/>
        </w:trPr>
        <w:tc>
          <w:tcPr>
            <w:tcW w:w="3369" w:type="dxa"/>
          </w:tcPr>
          <w:p w14:paraId="00D3B735" w14:textId="14599F54" w:rsidR="00B7242B" w:rsidRPr="00B7242B" w:rsidRDefault="00697932" w:rsidP="00B7242B">
            <w:pPr>
              <w:spacing w:after="0" w:line="240" w:lineRule="auto"/>
              <w:rPr>
                <w:rFonts w:ascii="Arial" w:eastAsia="Times New Roman" w:hAnsi="Arial" w:cs="Arial"/>
                <w:sz w:val="24"/>
                <w:szCs w:val="24"/>
                <w:lang w:eastAsia="en-GB"/>
              </w:rPr>
            </w:pPr>
            <w:r w:rsidRPr="00B7242B">
              <w:rPr>
                <w:rFonts w:ascii="Arial" w:eastAsia="Times New Roman" w:hAnsi="Arial" w:cs="Arial"/>
                <w:b/>
                <w:sz w:val="24"/>
                <w:szCs w:val="24"/>
                <w:lang w:eastAsia="en-GB"/>
              </w:rPr>
              <w:t>Date for Review:</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Sept 2024</w:t>
            </w:r>
          </w:p>
        </w:tc>
        <w:tc>
          <w:tcPr>
            <w:tcW w:w="3685" w:type="dxa"/>
          </w:tcPr>
          <w:p w14:paraId="55281144"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544" w:type="dxa"/>
          </w:tcPr>
          <w:p w14:paraId="7D2B5390" w14:textId="77777777" w:rsidR="00B7242B" w:rsidRPr="00B7242B" w:rsidRDefault="00B7242B" w:rsidP="00B7242B">
            <w:pPr>
              <w:spacing w:after="0" w:line="240" w:lineRule="auto"/>
              <w:rPr>
                <w:rFonts w:ascii="Arial" w:eastAsia="Times New Roman" w:hAnsi="Arial" w:cs="Arial"/>
                <w:sz w:val="24"/>
                <w:szCs w:val="24"/>
                <w:lang w:eastAsia="en-GB"/>
              </w:rPr>
            </w:pPr>
          </w:p>
        </w:tc>
      </w:tr>
      <w:tr w:rsidR="00B7242B" w:rsidRPr="00B7242B" w14:paraId="48E7B3A7" w14:textId="77777777" w:rsidTr="00B7242B">
        <w:trPr>
          <w:trHeight w:hRule="exact" w:val="284"/>
        </w:trPr>
        <w:tc>
          <w:tcPr>
            <w:tcW w:w="3369" w:type="dxa"/>
          </w:tcPr>
          <w:p w14:paraId="49104768" w14:textId="4321E26C" w:rsidR="00B7242B" w:rsidRPr="00B7242B" w:rsidRDefault="00B7242B" w:rsidP="00B7242B">
            <w:pPr>
              <w:spacing w:after="0" w:line="240" w:lineRule="auto"/>
              <w:rPr>
                <w:rFonts w:ascii="Arial" w:eastAsia="Times New Roman" w:hAnsi="Arial" w:cs="Arial"/>
                <w:sz w:val="24"/>
                <w:szCs w:val="24"/>
                <w:lang w:eastAsia="en-GB"/>
              </w:rPr>
            </w:pPr>
          </w:p>
        </w:tc>
        <w:tc>
          <w:tcPr>
            <w:tcW w:w="3685" w:type="dxa"/>
          </w:tcPr>
          <w:p w14:paraId="10903E4C" w14:textId="77777777" w:rsidR="00B7242B" w:rsidRPr="00B7242B" w:rsidRDefault="00B7242B" w:rsidP="00B7242B">
            <w:pPr>
              <w:spacing w:after="0" w:line="240" w:lineRule="auto"/>
              <w:rPr>
                <w:rFonts w:ascii="Arial" w:eastAsia="Times New Roman" w:hAnsi="Arial" w:cs="Arial"/>
                <w:sz w:val="24"/>
                <w:szCs w:val="24"/>
                <w:lang w:eastAsia="en-GB"/>
              </w:rPr>
            </w:pPr>
          </w:p>
        </w:tc>
        <w:tc>
          <w:tcPr>
            <w:tcW w:w="3544" w:type="dxa"/>
          </w:tcPr>
          <w:p w14:paraId="08B2A81A" w14:textId="77777777" w:rsidR="00B7242B" w:rsidRPr="00B7242B" w:rsidRDefault="00B7242B" w:rsidP="00B7242B">
            <w:pPr>
              <w:spacing w:after="0" w:line="240" w:lineRule="auto"/>
              <w:rPr>
                <w:rFonts w:ascii="Arial" w:eastAsia="Times New Roman" w:hAnsi="Arial" w:cs="Arial"/>
                <w:sz w:val="24"/>
                <w:szCs w:val="24"/>
                <w:lang w:eastAsia="en-GB"/>
              </w:rPr>
            </w:pPr>
          </w:p>
        </w:tc>
      </w:tr>
    </w:tbl>
    <w:p w14:paraId="7BE3EF12" w14:textId="77777777" w:rsidR="00B7242B" w:rsidRDefault="00B7242B"/>
    <w:p w14:paraId="72578AD5" w14:textId="77777777" w:rsidR="00B7242B" w:rsidRDefault="00B7242B"/>
    <w:p w14:paraId="237612FA" w14:textId="77777777" w:rsidR="005D1E02" w:rsidRDefault="005D1E02"/>
    <w:p w14:paraId="03C2D591" w14:textId="77777777" w:rsidR="005D1E02" w:rsidRPr="005D1E02" w:rsidRDefault="009B550C" w:rsidP="005D1E02">
      <w:pPr>
        <w:shd w:val="clear" w:color="auto" w:fill="D3EEFD"/>
        <w:spacing w:after="0" w:line="330" w:lineRule="atLeast"/>
        <w:jc w:val="center"/>
        <w:rPr>
          <w:rFonts w:ascii="Arial" w:eastAsia="Times New Roman" w:hAnsi="Arial" w:cs="Arial"/>
          <w:color w:val="505050"/>
          <w:sz w:val="23"/>
          <w:szCs w:val="23"/>
          <w:lang w:eastAsia="es-ES"/>
        </w:rPr>
      </w:pPr>
      <w:r>
        <w:rPr>
          <w:rFonts w:ascii="Calibri" w:eastAsia="Times New Roman" w:hAnsi="Calibri" w:cs="Calibri"/>
          <w:b/>
          <w:bCs/>
          <w:color w:val="000000"/>
          <w:sz w:val="27"/>
          <w:szCs w:val="27"/>
          <w:lang w:eastAsia="es-ES"/>
        </w:rPr>
        <w:lastRenderedPageBreak/>
        <w:t>Woodfall Primary</w:t>
      </w:r>
      <w:r w:rsidR="005D1E02" w:rsidRPr="005D1E02">
        <w:rPr>
          <w:rFonts w:ascii="Calibri" w:eastAsia="Times New Roman" w:hAnsi="Calibri" w:cs="Calibri"/>
          <w:b/>
          <w:bCs/>
          <w:color w:val="000000"/>
          <w:sz w:val="27"/>
          <w:szCs w:val="27"/>
          <w:lang w:eastAsia="es-ES"/>
        </w:rPr>
        <w:t xml:space="preserve"> and Nursery</w:t>
      </w:r>
      <w:r w:rsidRPr="009B550C">
        <w:rPr>
          <w:rFonts w:ascii="Calibri" w:eastAsia="Times New Roman" w:hAnsi="Calibri" w:cs="Calibri"/>
          <w:b/>
          <w:bCs/>
          <w:color w:val="000000"/>
          <w:sz w:val="27"/>
          <w:szCs w:val="27"/>
          <w:lang w:eastAsia="es-ES"/>
        </w:rPr>
        <w:t xml:space="preserve"> </w:t>
      </w:r>
      <w:r w:rsidRPr="005D1E02">
        <w:rPr>
          <w:rFonts w:ascii="Calibri" w:eastAsia="Times New Roman" w:hAnsi="Calibri" w:cs="Calibri"/>
          <w:b/>
          <w:bCs/>
          <w:color w:val="000000"/>
          <w:sz w:val="27"/>
          <w:szCs w:val="27"/>
          <w:lang w:eastAsia="es-ES"/>
        </w:rPr>
        <w:t>School</w:t>
      </w:r>
    </w:p>
    <w:p w14:paraId="6487DFDC" w14:textId="77777777" w:rsidR="005D1E02" w:rsidRPr="005D1E02" w:rsidRDefault="005D1E02" w:rsidP="005D1E02">
      <w:pPr>
        <w:shd w:val="clear" w:color="auto" w:fill="D3EEFD"/>
        <w:spacing w:after="0" w:line="330" w:lineRule="atLeast"/>
        <w:jc w:val="center"/>
        <w:rPr>
          <w:rFonts w:ascii="Arial" w:eastAsia="Times New Roman" w:hAnsi="Arial" w:cs="Arial"/>
          <w:color w:val="505050"/>
          <w:sz w:val="23"/>
          <w:szCs w:val="23"/>
          <w:lang w:eastAsia="es-ES"/>
        </w:rPr>
      </w:pPr>
      <w:r w:rsidRPr="005D1E02">
        <w:rPr>
          <w:rFonts w:ascii="Calibri" w:eastAsia="Times New Roman" w:hAnsi="Calibri" w:cs="Calibri"/>
          <w:b/>
          <w:bCs/>
          <w:color w:val="000000"/>
          <w:sz w:val="27"/>
          <w:szCs w:val="27"/>
          <w:lang w:eastAsia="es-ES"/>
        </w:rPr>
        <w:t>Equality Information and Objectives - Information for school website</w:t>
      </w:r>
    </w:p>
    <w:p w14:paraId="4BA3E000" w14:textId="5D90D038" w:rsidR="005D1E02" w:rsidRPr="005D1E02" w:rsidRDefault="005D1E02" w:rsidP="005D1E02">
      <w:pPr>
        <w:shd w:val="clear" w:color="auto" w:fill="D3EEFD"/>
        <w:spacing w:after="0" w:line="330" w:lineRule="atLeast"/>
        <w:jc w:val="center"/>
        <w:rPr>
          <w:rFonts w:ascii="Arial" w:eastAsia="Times New Roman" w:hAnsi="Arial" w:cs="Arial"/>
          <w:color w:val="505050"/>
          <w:sz w:val="23"/>
          <w:szCs w:val="23"/>
          <w:lang w:eastAsia="es-ES"/>
        </w:rPr>
      </w:pPr>
      <w:r w:rsidRPr="005D1E02">
        <w:rPr>
          <w:rFonts w:ascii="Calibri" w:eastAsia="Times New Roman" w:hAnsi="Calibri" w:cs="Calibri"/>
          <w:b/>
          <w:bCs/>
          <w:color w:val="000000"/>
          <w:sz w:val="27"/>
          <w:szCs w:val="27"/>
          <w:lang w:eastAsia="es-ES"/>
        </w:rPr>
        <w:t>Public Sector Equality Duty (Updated April 20</w:t>
      </w:r>
      <w:r w:rsidR="00A726AA">
        <w:rPr>
          <w:rFonts w:ascii="Calibri" w:eastAsia="Times New Roman" w:hAnsi="Calibri" w:cs="Calibri"/>
          <w:b/>
          <w:bCs/>
          <w:color w:val="000000"/>
          <w:sz w:val="27"/>
          <w:szCs w:val="27"/>
          <w:lang w:eastAsia="es-ES"/>
        </w:rPr>
        <w:t>22</w:t>
      </w:r>
      <w:r w:rsidRPr="005D1E02">
        <w:rPr>
          <w:rFonts w:ascii="Calibri" w:eastAsia="Times New Roman" w:hAnsi="Calibri" w:cs="Calibri"/>
          <w:b/>
          <w:bCs/>
          <w:color w:val="000000"/>
          <w:sz w:val="27"/>
          <w:szCs w:val="27"/>
          <w:lang w:eastAsia="es-ES"/>
        </w:rPr>
        <w:t>)</w:t>
      </w:r>
    </w:p>
    <w:p w14:paraId="68D53B1C" w14:textId="77777777" w:rsidR="008E52F6" w:rsidRDefault="008E52F6" w:rsidP="005D1E02">
      <w:pPr>
        <w:shd w:val="clear" w:color="auto" w:fill="D3EEFD"/>
        <w:spacing w:after="0" w:line="330" w:lineRule="atLeast"/>
        <w:rPr>
          <w:rFonts w:ascii="Calibri" w:eastAsia="Times New Roman" w:hAnsi="Calibri" w:cs="Calibri"/>
          <w:b/>
          <w:bCs/>
          <w:color w:val="000000"/>
          <w:sz w:val="27"/>
          <w:szCs w:val="27"/>
          <w:lang w:eastAsia="es-ES"/>
        </w:rPr>
      </w:pPr>
    </w:p>
    <w:p w14:paraId="57499C94"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b/>
          <w:bCs/>
          <w:color w:val="000000"/>
          <w:sz w:val="27"/>
          <w:szCs w:val="27"/>
          <w:lang w:eastAsia="es-ES"/>
        </w:rPr>
        <w:t>Public Sector Equality Duty</w:t>
      </w:r>
    </w:p>
    <w:p w14:paraId="3E08B9D3"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The Equality Act 2010 requires us to publish information that demonstrates that we have due regard for the need to:</w:t>
      </w:r>
    </w:p>
    <w:p w14:paraId="6FCDA83E"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3FBC5580"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•Eliminate unlawful discrimination, harassment, victimisation and any other conduct prohibited by the Equality Act 2010</w:t>
      </w:r>
    </w:p>
    <w:p w14:paraId="3728D675"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•Advance equality of opportunity between people who share a protected characteristic and people who do not share it</w:t>
      </w:r>
    </w:p>
    <w:p w14:paraId="34B820DE"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•Foster good relations between people who share a protected characteristic and people who do not share it.</w:t>
      </w:r>
    </w:p>
    <w:p w14:paraId="16D1C0BD"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07DBCF35" w14:textId="77777777" w:rsidR="005D1E02" w:rsidRDefault="009B550C" w:rsidP="005D1E02">
      <w:pPr>
        <w:shd w:val="clear" w:color="auto" w:fill="D3EEFD"/>
        <w:spacing w:after="0" w:line="330" w:lineRule="atLeast"/>
        <w:rPr>
          <w:rFonts w:ascii="Calibri" w:eastAsia="Times New Roman" w:hAnsi="Calibri" w:cs="Calibri"/>
          <w:color w:val="000000"/>
          <w:sz w:val="27"/>
          <w:szCs w:val="27"/>
          <w:lang w:eastAsia="es-ES"/>
        </w:rPr>
      </w:pPr>
      <w:r>
        <w:rPr>
          <w:rFonts w:ascii="Calibri" w:eastAsia="Times New Roman" w:hAnsi="Calibri" w:cs="Calibri"/>
          <w:color w:val="000000"/>
          <w:sz w:val="27"/>
          <w:szCs w:val="27"/>
          <w:lang w:eastAsia="es-ES"/>
        </w:rPr>
        <w:t>Woodfall Primary and Nursery School</w:t>
      </w:r>
      <w:r w:rsidR="005D1E02" w:rsidRPr="005D1E02">
        <w:rPr>
          <w:rFonts w:ascii="Calibri" w:eastAsia="Times New Roman" w:hAnsi="Calibri" w:cs="Calibri"/>
          <w:color w:val="000000"/>
          <w:sz w:val="27"/>
          <w:szCs w:val="27"/>
          <w:lang w:eastAsia="es-ES"/>
        </w:rPr>
        <w:t xml:space="preserve"> is an inclusive school where we focus on the well-being and progress of every child and where all members of our community are of equal worth.</w:t>
      </w:r>
    </w:p>
    <w:p w14:paraId="16A8CEBE"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6510021F"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14:paraId="322E5AD2"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375EF1EC"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Our approach to equality is based on the following key principles:</w:t>
      </w:r>
    </w:p>
    <w:p w14:paraId="5073B716"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0243A45B"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1. All learners are of equal value</w:t>
      </w:r>
    </w:p>
    <w:p w14:paraId="7804F6F8"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2. We recognise and respect difference</w:t>
      </w:r>
    </w:p>
    <w:p w14:paraId="718385F9"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3. We foster positive attitudes and relationships and a shared sense of cohesion and belonging.</w:t>
      </w:r>
    </w:p>
    <w:p w14:paraId="5DB7985E"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4. We observe good equalities practice in staff recruitment, retention and development.</w:t>
      </w:r>
    </w:p>
    <w:p w14:paraId="675D322D"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5. We aim to reduce and remove inequalities and barriers that already exist.</w:t>
      </w:r>
    </w:p>
    <w:p w14:paraId="7D5AD4FE"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6. We have the highest expectations of all our children.</w:t>
      </w:r>
    </w:p>
    <w:p w14:paraId="20A9FCA7" w14:textId="77777777" w:rsidR="005D1E02" w:rsidRPr="005D1E02" w:rsidRDefault="005D1E02" w:rsidP="005D1E02">
      <w:pPr>
        <w:shd w:val="clear" w:color="auto" w:fill="D3EEFD"/>
        <w:spacing w:after="150" w:line="330" w:lineRule="atLeast"/>
        <w:rPr>
          <w:rFonts w:ascii="Arial" w:eastAsia="Times New Roman" w:hAnsi="Arial" w:cs="Arial"/>
          <w:color w:val="505050"/>
          <w:sz w:val="23"/>
          <w:szCs w:val="23"/>
          <w:lang w:eastAsia="es-ES"/>
        </w:rPr>
      </w:pPr>
      <w:r w:rsidRPr="005D1E02">
        <w:rPr>
          <w:rFonts w:ascii="Arial" w:eastAsia="Times New Roman" w:hAnsi="Arial" w:cs="Arial"/>
          <w:color w:val="505050"/>
          <w:sz w:val="23"/>
          <w:szCs w:val="23"/>
          <w:lang w:eastAsia="es-ES"/>
        </w:rPr>
        <w:t> </w:t>
      </w:r>
    </w:p>
    <w:p w14:paraId="344E4732"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b/>
          <w:bCs/>
          <w:color w:val="000000"/>
          <w:sz w:val="27"/>
          <w:szCs w:val="27"/>
          <w:lang w:eastAsia="es-ES"/>
        </w:rPr>
        <w:t>Equality Information</w:t>
      </w:r>
      <w:r w:rsidRPr="005D1E02">
        <w:rPr>
          <w:rFonts w:ascii="Calibri" w:eastAsia="Times New Roman" w:hAnsi="Calibri" w:cs="Calibri"/>
          <w:color w:val="000000"/>
          <w:sz w:val="27"/>
          <w:szCs w:val="27"/>
          <w:lang w:eastAsia="es-ES"/>
        </w:rPr>
        <w:t xml:space="preserve">- Number of pupils on roll at the school: </w:t>
      </w:r>
      <w:r w:rsidR="00924C87" w:rsidRPr="00A726AA">
        <w:rPr>
          <w:rFonts w:ascii="Calibri" w:eastAsia="Times New Roman" w:hAnsi="Calibri" w:cs="Calibri"/>
          <w:color w:val="000000"/>
          <w:sz w:val="27"/>
          <w:szCs w:val="27"/>
          <w:lang w:eastAsia="es-ES"/>
        </w:rPr>
        <w:t>494</w:t>
      </w:r>
      <w:r w:rsidRPr="005D1E02">
        <w:rPr>
          <w:rFonts w:ascii="Calibri" w:eastAsia="Times New Roman" w:hAnsi="Calibri" w:cs="Calibri"/>
          <w:color w:val="000000"/>
          <w:sz w:val="27"/>
          <w:szCs w:val="27"/>
          <w:lang w:eastAsia="es-ES"/>
        </w:rPr>
        <w:t xml:space="preserve">- Age of pupils: </w:t>
      </w:r>
      <w:r w:rsidR="009B550C">
        <w:rPr>
          <w:rFonts w:ascii="Calibri" w:eastAsia="Times New Roman" w:hAnsi="Calibri" w:cs="Calibri"/>
          <w:color w:val="000000"/>
          <w:sz w:val="27"/>
          <w:szCs w:val="27"/>
          <w:lang w:eastAsia="es-ES"/>
        </w:rPr>
        <w:t xml:space="preserve">2 </w:t>
      </w:r>
      <w:r w:rsidRPr="005D1E02">
        <w:rPr>
          <w:rFonts w:ascii="Calibri" w:eastAsia="Times New Roman" w:hAnsi="Calibri" w:cs="Calibri"/>
          <w:color w:val="000000"/>
          <w:sz w:val="27"/>
          <w:szCs w:val="27"/>
          <w:lang w:eastAsia="es-ES"/>
        </w:rPr>
        <w:t>to 11</w:t>
      </w:r>
    </w:p>
    <w:p w14:paraId="3A0E094E"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4787BB65"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Information on pupils by protected characteristics</w:t>
      </w:r>
    </w:p>
    <w:p w14:paraId="3D2CE529"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7E603D11"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The Equality Act 2010 protects people from discrimination on the basis of protected characteristics. Every person has several of the protected characteristics, so the Act protects everyone against unfair treatment.</w:t>
      </w:r>
    </w:p>
    <w:p w14:paraId="4D13B9F3"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08D17406"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In order to ensure that all pupils are protected from discrimination, the school collects information on protected characteristics.</w:t>
      </w:r>
    </w:p>
    <w:p w14:paraId="665CCE5D"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1165AADE"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Information on other groups of pupils</w:t>
      </w:r>
    </w:p>
    <w:p w14:paraId="0458BB67"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5B1A0D19"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lastRenderedPageBreak/>
        <w:t>In addition to pupils with protected characteristics, we gather further information on the following groups of pupils:</w:t>
      </w:r>
    </w:p>
    <w:p w14:paraId="11755825"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5DC331AC"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•Pupils eligible for Free School Meals (FSM)</w:t>
      </w:r>
    </w:p>
    <w:p w14:paraId="24557019"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•Pupils with Special Educational Needs (SEN)</w:t>
      </w:r>
    </w:p>
    <w:p w14:paraId="7CBA3609"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•Disadvantaged group</w:t>
      </w:r>
    </w:p>
    <w:p w14:paraId="0EB7F800"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•Pupils with English as an Additional Language (EAL)</w:t>
      </w:r>
    </w:p>
    <w:p w14:paraId="42B1CDE0"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•Young carers</w:t>
      </w:r>
    </w:p>
    <w:p w14:paraId="3A33D4DB"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•Looked after children</w:t>
      </w:r>
    </w:p>
    <w:p w14:paraId="71799E29"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•Other vulnerable groups</w:t>
      </w:r>
    </w:p>
    <w:p w14:paraId="61B58B78"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0CB46F1C"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It may be possible to identify individuals from the information provided when the number of pupils with a particular characteristic is low and the information is sensitive personal information. In these cases we have indicated this by an asterisk*.</w:t>
      </w:r>
    </w:p>
    <w:p w14:paraId="011749F6"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tbl>
      <w:tblPr>
        <w:tblW w:w="10482" w:type="dxa"/>
        <w:tblBorders>
          <w:top w:val="single" w:sz="8" w:space="0" w:color="auto"/>
          <w:left w:val="single" w:sz="8" w:space="0" w:color="auto"/>
          <w:bottom w:val="single" w:sz="8" w:space="0" w:color="auto"/>
          <w:right w:val="single" w:sz="8" w:space="0" w:color="auto"/>
        </w:tblBorders>
        <w:shd w:val="clear" w:color="auto" w:fill="D3EEFD"/>
        <w:tblCellMar>
          <w:left w:w="0" w:type="dxa"/>
          <w:right w:w="0" w:type="dxa"/>
        </w:tblCellMar>
        <w:tblLook w:val="04A0" w:firstRow="1" w:lastRow="0" w:firstColumn="1" w:lastColumn="0" w:noHBand="0" w:noVBand="1"/>
      </w:tblPr>
      <w:tblGrid>
        <w:gridCol w:w="2518"/>
        <w:gridCol w:w="1134"/>
        <w:gridCol w:w="3144"/>
        <w:gridCol w:w="2552"/>
        <w:gridCol w:w="1134"/>
      </w:tblGrid>
      <w:tr w:rsidR="00AC55C8" w:rsidRPr="00A726AA" w14:paraId="50B15A8B" w14:textId="77777777" w:rsidTr="00226DB4">
        <w:tc>
          <w:tcPr>
            <w:tcW w:w="3652" w:type="dxa"/>
            <w:gridSpan w:val="2"/>
            <w:tcBorders>
              <w:top w:val="outset" w:sz="6" w:space="0" w:color="auto"/>
              <w:left w:val="outset" w:sz="6" w:space="0" w:color="auto"/>
              <w:bottom w:val="outset" w:sz="6" w:space="0" w:color="auto"/>
              <w:right w:val="outset" w:sz="6" w:space="0" w:color="auto"/>
            </w:tcBorders>
            <w:shd w:val="clear" w:color="auto" w:fill="D3EEFD"/>
            <w:vAlign w:val="center"/>
          </w:tcPr>
          <w:p w14:paraId="757D0C19" w14:textId="28BACDCB" w:rsidR="00AC55C8" w:rsidRPr="00A726AA" w:rsidRDefault="00AC55C8" w:rsidP="00AC55C8">
            <w:pPr>
              <w:spacing w:after="0" w:line="330" w:lineRule="atLeast"/>
              <w:jc w:val="center"/>
              <w:rPr>
                <w:rFonts w:ascii="Calibri" w:eastAsia="Times New Roman" w:hAnsi="Calibri" w:cs="Calibri"/>
                <w:b/>
                <w:color w:val="000000"/>
                <w:lang w:val="es-ES" w:eastAsia="es-ES"/>
              </w:rPr>
            </w:pPr>
            <w:r w:rsidRPr="00A726AA">
              <w:rPr>
                <w:rFonts w:ascii="Calibri" w:eastAsia="Times New Roman" w:hAnsi="Calibri" w:cs="Calibri"/>
                <w:b/>
                <w:color w:val="000000"/>
                <w:lang w:val="es-ES" w:eastAsia="es-ES"/>
              </w:rPr>
              <w:t>PUPILS 20</w:t>
            </w:r>
            <w:r w:rsidR="00A726AA" w:rsidRPr="00A726AA">
              <w:rPr>
                <w:rFonts w:ascii="Calibri" w:eastAsia="Times New Roman" w:hAnsi="Calibri" w:cs="Calibri"/>
                <w:b/>
                <w:color w:val="000000"/>
                <w:lang w:val="es-ES" w:eastAsia="es-ES"/>
              </w:rPr>
              <w:t>2</w:t>
            </w:r>
            <w:r w:rsidR="003C08DA">
              <w:rPr>
                <w:rFonts w:ascii="Calibri" w:eastAsia="Times New Roman" w:hAnsi="Calibri" w:cs="Calibri"/>
                <w:b/>
                <w:color w:val="000000"/>
                <w:lang w:val="es-ES" w:eastAsia="es-ES"/>
              </w:rPr>
              <w:t>3</w:t>
            </w:r>
            <w:r w:rsidRPr="00A726AA">
              <w:rPr>
                <w:rFonts w:ascii="Calibri" w:eastAsia="Times New Roman" w:hAnsi="Calibri" w:cs="Calibri"/>
                <w:b/>
                <w:color w:val="000000"/>
                <w:lang w:val="es-ES" w:eastAsia="es-ES"/>
              </w:rPr>
              <w:t>/20</w:t>
            </w:r>
            <w:r w:rsidR="00A726AA" w:rsidRPr="00A726AA">
              <w:rPr>
                <w:rFonts w:ascii="Calibri" w:eastAsia="Times New Roman" w:hAnsi="Calibri" w:cs="Calibri"/>
                <w:b/>
                <w:color w:val="000000"/>
                <w:lang w:val="es-ES" w:eastAsia="es-ES"/>
              </w:rPr>
              <w:t>2</w:t>
            </w:r>
            <w:r w:rsidR="003C08DA">
              <w:rPr>
                <w:rFonts w:ascii="Calibri" w:eastAsia="Times New Roman" w:hAnsi="Calibri" w:cs="Calibri"/>
                <w:b/>
                <w:color w:val="000000"/>
                <w:lang w:val="es-ES" w:eastAsia="es-ES"/>
              </w:rPr>
              <w:t>4</w:t>
            </w:r>
          </w:p>
        </w:tc>
        <w:tc>
          <w:tcPr>
            <w:tcW w:w="3144" w:type="dxa"/>
            <w:tcBorders>
              <w:top w:val="outset" w:sz="6" w:space="0" w:color="auto"/>
              <w:left w:val="outset" w:sz="6" w:space="0" w:color="000000"/>
              <w:bottom w:val="outset" w:sz="6" w:space="0" w:color="auto"/>
              <w:right w:val="outset" w:sz="6" w:space="0" w:color="000000"/>
            </w:tcBorders>
            <w:shd w:val="clear" w:color="auto" w:fill="D3EEFD"/>
          </w:tcPr>
          <w:p w14:paraId="594621F4" w14:textId="77777777" w:rsidR="00AC55C8" w:rsidRPr="00A726AA" w:rsidRDefault="00AC55C8" w:rsidP="00AC55C8">
            <w:pPr>
              <w:spacing w:after="0" w:line="330" w:lineRule="atLeast"/>
              <w:rPr>
                <w:rFonts w:ascii="Calibri" w:eastAsia="Times New Roman" w:hAnsi="Calibri" w:cs="Calibri"/>
                <w:color w:val="000000"/>
                <w:lang w:val="es-ES" w:eastAsia="es-ES"/>
              </w:rPr>
            </w:pPr>
          </w:p>
        </w:tc>
        <w:tc>
          <w:tcPr>
            <w:tcW w:w="3686" w:type="dxa"/>
            <w:gridSpan w:val="2"/>
            <w:tcBorders>
              <w:top w:val="outset" w:sz="6" w:space="0" w:color="auto"/>
              <w:left w:val="outset" w:sz="6" w:space="0" w:color="000000"/>
              <w:bottom w:val="outset" w:sz="6" w:space="0" w:color="auto"/>
              <w:right w:val="outset" w:sz="6" w:space="0" w:color="auto"/>
            </w:tcBorders>
            <w:shd w:val="clear" w:color="auto" w:fill="D3EEFD"/>
            <w:vAlign w:val="center"/>
          </w:tcPr>
          <w:p w14:paraId="72917138" w14:textId="677F1AB9" w:rsidR="00AC55C8" w:rsidRPr="00A726AA" w:rsidRDefault="00AC55C8" w:rsidP="00AC55C8">
            <w:pPr>
              <w:spacing w:after="0" w:line="330" w:lineRule="atLeast"/>
              <w:jc w:val="center"/>
              <w:rPr>
                <w:rFonts w:ascii="Calibri" w:eastAsia="Times New Roman" w:hAnsi="Calibri" w:cs="Calibri"/>
                <w:b/>
                <w:color w:val="000000"/>
                <w:lang w:val="es-ES" w:eastAsia="es-ES"/>
              </w:rPr>
            </w:pPr>
            <w:r w:rsidRPr="00A726AA">
              <w:rPr>
                <w:rFonts w:ascii="Calibri" w:eastAsia="Times New Roman" w:hAnsi="Calibri" w:cs="Calibri"/>
                <w:b/>
                <w:color w:val="000000"/>
                <w:lang w:val="es-ES" w:eastAsia="es-ES"/>
              </w:rPr>
              <w:t>STAFF 20</w:t>
            </w:r>
            <w:r w:rsidR="00A726AA" w:rsidRPr="00A726AA">
              <w:rPr>
                <w:rFonts w:ascii="Calibri" w:eastAsia="Times New Roman" w:hAnsi="Calibri" w:cs="Calibri"/>
                <w:b/>
                <w:color w:val="000000"/>
                <w:lang w:val="es-ES" w:eastAsia="es-ES"/>
              </w:rPr>
              <w:t>2</w:t>
            </w:r>
            <w:r w:rsidR="003C08DA">
              <w:rPr>
                <w:rFonts w:ascii="Calibri" w:eastAsia="Times New Roman" w:hAnsi="Calibri" w:cs="Calibri"/>
                <w:b/>
                <w:color w:val="000000"/>
                <w:lang w:val="es-ES" w:eastAsia="es-ES"/>
              </w:rPr>
              <w:t>3</w:t>
            </w:r>
            <w:r w:rsidRPr="00A726AA">
              <w:rPr>
                <w:rFonts w:ascii="Calibri" w:eastAsia="Times New Roman" w:hAnsi="Calibri" w:cs="Calibri"/>
                <w:b/>
                <w:color w:val="000000"/>
                <w:lang w:val="es-ES" w:eastAsia="es-ES"/>
              </w:rPr>
              <w:t>/20</w:t>
            </w:r>
            <w:r w:rsidR="00A726AA" w:rsidRPr="00A726AA">
              <w:rPr>
                <w:rFonts w:ascii="Calibri" w:eastAsia="Times New Roman" w:hAnsi="Calibri" w:cs="Calibri"/>
                <w:b/>
                <w:color w:val="000000"/>
                <w:lang w:val="es-ES" w:eastAsia="es-ES"/>
              </w:rPr>
              <w:t>2</w:t>
            </w:r>
            <w:r w:rsidR="003C08DA">
              <w:rPr>
                <w:rFonts w:ascii="Calibri" w:eastAsia="Times New Roman" w:hAnsi="Calibri" w:cs="Calibri"/>
                <w:b/>
                <w:color w:val="000000"/>
                <w:lang w:val="es-ES" w:eastAsia="es-ES"/>
              </w:rPr>
              <w:t>4</w:t>
            </w:r>
          </w:p>
        </w:tc>
      </w:tr>
      <w:tr w:rsidR="00AC55C8" w:rsidRPr="00A726AA" w14:paraId="2D426F80" w14:textId="77777777" w:rsidTr="00AC55C8">
        <w:tc>
          <w:tcPr>
            <w:tcW w:w="2518" w:type="dxa"/>
            <w:tcBorders>
              <w:top w:val="outset" w:sz="6" w:space="0" w:color="auto"/>
              <w:left w:val="outset" w:sz="6" w:space="0" w:color="auto"/>
              <w:bottom w:val="outset" w:sz="6" w:space="0" w:color="auto"/>
              <w:right w:val="outset" w:sz="6" w:space="0" w:color="auto"/>
            </w:tcBorders>
            <w:shd w:val="clear" w:color="auto" w:fill="D3EEFD"/>
            <w:vAlign w:val="center"/>
            <w:hideMark/>
          </w:tcPr>
          <w:p w14:paraId="3EEB613C"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Race/Ethnicity</w:t>
            </w:r>
          </w:p>
        </w:tc>
        <w:tc>
          <w:tcPr>
            <w:tcW w:w="1134" w:type="dxa"/>
            <w:tcBorders>
              <w:top w:val="outset" w:sz="6" w:space="0" w:color="auto"/>
              <w:left w:val="outset" w:sz="6" w:space="0" w:color="000000"/>
              <w:bottom w:val="outset" w:sz="6" w:space="0" w:color="auto"/>
              <w:right w:val="outset" w:sz="6" w:space="0" w:color="auto"/>
            </w:tcBorders>
            <w:shd w:val="clear" w:color="auto" w:fill="D3EEFD"/>
            <w:vAlign w:val="center"/>
            <w:hideMark/>
          </w:tcPr>
          <w:p w14:paraId="66FE135C"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Calibri" w:eastAsia="Times New Roman" w:hAnsi="Calibri" w:cs="Calibri"/>
                <w:color w:val="000000"/>
                <w:sz w:val="27"/>
                <w:szCs w:val="27"/>
                <w:lang w:val="es-ES" w:eastAsia="es-ES"/>
              </w:rPr>
              <w:t>%</w:t>
            </w:r>
          </w:p>
        </w:tc>
        <w:tc>
          <w:tcPr>
            <w:tcW w:w="3144" w:type="dxa"/>
            <w:tcBorders>
              <w:top w:val="outset" w:sz="6" w:space="0" w:color="auto"/>
              <w:left w:val="outset" w:sz="6" w:space="0" w:color="000000"/>
              <w:bottom w:val="outset" w:sz="6" w:space="0" w:color="auto"/>
              <w:right w:val="outset" w:sz="6" w:space="0" w:color="000000"/>
            </w:tcBorders>
            <w:shd w:val="clear" w:color="auto" w:fill="D3EEFD"/>
          </w:tcPr>
          <w:p w14:paraId="3C39A516"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auto"/>
              <w:left w:val="outset" w:sz="6" w:space="0" w:color="000000"/>
              <w:bottom w:val="outset" w:sz="6" w:space="0" w:color="auto"/>
              <w:right w:val="outset" w:sz="6" w:space="0" w:color="auto"/>
            </w:tcBorders>
            <w:shd w:val="clear" w:color="auto" w:fill="D3EEFD"/>
            <w:vAlign w:val="center"/>
          </w:tcPr>
          <w:p w14:paraId="0A7F0FB7"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Race/Ethnicity</w:t>
            </w:r>
          </w:p>
        </w:tc>
        <w:tc>
          <w:tcPr>
            <w:tcW w:w="1134" w:type="dxa"/>
            <w:tcBorders>
              <w:top w:val="outset" w:sz="6" w:space="0" w:color="auto"/>
              <w:left w:val="outset" w:sz="6" w:space="0" w:color="000000"/>
              <w:bottom w:val="outset" w:sz="6" w:space="0" w:color="auto"/>
              <w:right w:val="outset" w:sz="6" w:space="0" w:color="auto"/>
            </w:tcBorders>
            <w:shd w:val="clear" w:color="auto" w:fill="D3EEFD"/>
            <w:vAlign w:val="center"/>
          </w:tcPr>
          <w:p w14:paraId="478AA756"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Calibri" w:eastAsia="Times New Roman" w:hAnsi="Calibri" w:cs="Calibri"/>
                <w:color w:val="000000"/>
                <w:sz w:val="27"/>
                <w:szCs w:val="27"/>
                <w:lang w:val="es-ES" w:eastAsia="es-ES"/>
              </w:rPr>
              <w:t>%</w:t>
            </w:r>
          </w:p>
        </w:tc>
      </w:tr>
      <w:tr w:rsidR="00AC55C8" w:rsidRPr="00A726AA" w14:paraId="73CF919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68BC527F"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Asian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BB5B98A" w14:textId="19F85239" w:rsidR="00AC55C8" w:rsidRPr="00A726AA" w:rsidRDefault="003C08DA" w:rsidP="00AC55C8">
            <w:pPr>
              <w:spacing w:after="0" w:line="330" w:lineRule="atLeast"/>
              <w:jc w:val="center"/>
              <w:rPr>
                <w:rFonts w:ascii="Arial" w:eastAsia="Times New Roman" w:hAnsi="Arial" w:cs="Arial"/>
                <w:color w:val="505050"/>
                <w:sz w:val="23"/>
                <w:szCs w:val="23"/>
                <w:lang w:val="es-ES" w:eastAsia="es-ES"/>
              </w:rPr>
            </w:pPr>
            <w:r>
              <w:rPr>
                <w:rFonts w:ascii="Arial" w:eastAsia="Times New Roman" w:hAnsi="Arial" w:cs="Arial"/>
                <w:color w:val="505050"/>
                <w:sz w:val="23"/>
                <w:szCs w:val="23"/>
                <w:lang w:val="es-ES" w:eastAsia="es-ES"/>
              </w:rPr>
              <w:t>1.26</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59BB016"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60BF045F"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Asian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B179C30" w14:textId="77777777" w:rsidR="00AC55C8" w:rsidRPr="00A726AA" w:rsidRDefault="00207B4B"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4010380F"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D111183"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Black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2D9CFB2" w14:textId="68FE1DFF" w:rsidR="00AC55C8" w:rsidRPr="00A726AA" w:rsidRDefault="003C08DA" w:rsidP="00AC55C8">
            <w:pPr>
              <w:spacing w:after="0" w:line="330" w:lineRule="atLeast"/>
              <w:jc w:val="center"/>
              <w:rPr>
                <w:rFonts w:ascii="Arial" w:eastAsia="Times New Roman" w:hAnsi="Arial" w:cs="Arial"/>
                <w:color w:val="505050"/>
                <w:sz w:val="23"/>
                <w:szCs w:val="23"/>
                <w:lang w:val="es-ES" w:eastAsia="es-ES"/>
              </w:rPr>
            </w:pPr>
            <w:r>
              <w:rPr>
                <w:rFonts w:ascii="Arial" w:eastAsia="Times New Roman" w:hAnsi="Arial" w:cs="Arial"/>
                <w:color w:val="505050"/>
                <w:sz w:val="23"/>
                <w:szCs w:val="23"/>
                <w:lang w:val="es-ES" w:eastAsia="es-ES"/>
              </w:rPr>
              <w:t>0.21%</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90191F1"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5C489FD1"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Black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92809E3"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370FC5B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4943752F"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ethnic group</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BF36ED5" w14:textId="50376432"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0.21%</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04EFA44B"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787E8C96"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ethnic group</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9E4514D"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7D64A5E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321205F"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mixed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8E3D85E" w14:textId="5AE08044"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1.47</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7F071BB"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1E47D5C6"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mixed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44E0C14E" w14:textId="77777777" w:rsidR="00AC55C8" w:rsidRPr="00A726AA" w:rsidRDefault="00207B4B"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431D0062"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193D5D39"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White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22E0023" w14:textId="3DF0F6BB"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2.73</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19C833E8"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07C020E"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Any other White background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067A476" w14:textId="3FB06004"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5.88</w:t>
            </w:r>
            <w:r w:rsidR="00207B4B" w:rsidRPr="00A726AA">
              <w:rPr>
                <w:rFonts w:ascii="Arial" w:eastAsia="Times New Roman" w:hAnsi="Arial" w:cs="Arial"/>
                <w:color w:val="505050"/>
                <w:sz w:val="23"/>
                <w:szCs w:val="23"/>
                <w:lang w:val="es-ES" w:eastAsia="es-ES"/>
              </w:rPr>
              <w:t>%</w:t>
            </w:r>
          </w:p>
        </w:tc>
      </w:tr>
      <w:tr w:rsidR="00AC55C8" w:rsidRPr="00A726AA" w14:paraId="4A632B8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4AA48E50"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Bangladeshi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5F45D51"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AACC67E"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1478FFD"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Bangladeshi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16BA9EF"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2A192C37"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598A0E65"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0571A8D"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8A24F3D"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15C6C3F5"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5585DF5"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62273046"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2C1F3E7"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5B6A80F"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B59F155"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548C3853"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25997F4"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3713558C"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1473D5F5"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Chinese</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AE3DA64"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523E059E"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06A6FB1"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Chinese</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E4BA559"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0C8ED7B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7BC5AC67"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Indian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973F5BC"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0A71320"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49586B2"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Indian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75D2CDC"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290A64D5"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5EF6D24F"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Pakistani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DEF1570" w14:textId="2F576F54"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0.21</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18164361"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923A3FA"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Pakistani</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7566916"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7C6ADCB7"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0ECB122E"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Refused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1F85172D"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4FD6D01F"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7EFB06A1"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Refused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F3A58BA"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0DD19F0E"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AA25025"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 British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FE95211" w14:textId="6E1A8652"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9</w:t>
            </w:r>
            <w:r w:rsidR="00D5379E">
              <w:rPr>
                <w:rFonts w:ascii="Arial" w:eastAsia="Times New Roman" w:hAnsi="Arial" w:cs="Arial"/>
                <w:color w:val="505050"/>
                <w:sz w:val="23"/>
                <w:szCs w:val="23"/>
                <w:lang w:val="es-ES" w:eastAsia="es-ES"/>
              </w:rPr>
              <w:t>1</w:t>
            </w:r>
            <w:r w:rsidRPr="00A726AA">
              <w:rPr>
                <w:rFonts w:ascii="Arial" w:eastAsia="Times New Roman" w:hAnsi="Arial" w:cs="Arial"/>
                <w:color w:val="505050"/>
                <w:sz w:val="23"/>
                <w:szCs w:val="23"/>
                <w:lang w:val="es-ES" w:eastAsia="es-ES"/>
              </w:rPr>
              <w:t>.</w:t>
            </w:r>
            <w:r w:rsidR="00D5379E">
              <w:rPr>
                <w:rFonts w:ascii="Arial" w:eastAsia="Times New Roman" w:hAnsi="Arial" w:cs="Arial"/>
                <w:color w:val="505050"/>
                <w:sz w:val="23"/>
                <w:szCs w:val="23"/>
                <w:lang w:val="es-ES" w:eastAsia="es-ES"/>
              </w:rPr>
              <w:t>39</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4FE199D"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32961CB"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 British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259986B5" w14:textId="59764B39"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94.12</w:t>
            </w:r>
            <w:r w:rsidR="00AC55C8" w:rsidRPr="00A726AA">
              <w:rPr>
                <w:rFonts w:ascii="Arial" w:eastAsia="Times New Roman" w:hAnsi="Arial" w:cs="Arial"/>
                <w:color w:val="505050"/>
                <w:sz w:val="23"/>
                <w:szCs w:val="23"/>
                <w:lang w:val="es-ES" w:eastAsia="es-ES"/>
              </w:rPr>
              <w:t>%</w:t>
            </w:r>
          </w:p>
        </w:tc>
      </w:tr>
      <w:tr w:rsidR="00AC55C8" w:rsidRPr="00A726AA" w14:paraId="4032547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3DCF92A2"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 Irish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F3933AE"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0808A74"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4E4C61BA"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 Irish</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34DF163"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6EC5892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65DFD3A4"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Asian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6C71611" w14:textId="26FC7A0A"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1.47</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2EA65BB3"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F18AD7B"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Asian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30C41E27" w14:textId="77777777" w:rsidR="00AC55C8" w:rsidRPr="00A726AA" w:rsidRDefault="00207B4B"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679DE1DB"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B2C3002"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93A7A17" w14:textId="4FB73A1B"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0.42</w:t>
            </w:r>
            <w:r w:rsidR="00AC55C8" w:rsidRPr="00A726AA">
              <w:rPr>
                <w:rFonts w:ascii="Arial" w:eastAsia="Times New Roman" w:hAnsi="Arial" w:cs="Arial"/>
                <w:color w:val="505050"/>
                <w:sz w:val="23"/>
                <w:szCs w:val="23"/>
                <w:lang w:val="es-ES" w:eastAsia="es-ES"/>
              </w:rPr>
              <w:t>%</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36ABB7E"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0A7A346"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Black African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5A2F6761" w14:textId="77777777" w:rsidR="00AC55C8" w:rsidRPr="00A726AA" w:rsidRDefault="00207B4B"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6F7690F9"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2EEE84CC"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0F6951B7" w14:textId="444E6D72"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0.42%</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56709785"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3871B271"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White and Black Caribbean</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7CD76CD1"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r w:rsidR="00AC55C8" w:rsidRPr="00A726AA" w14:paraId="1922599E" w14:textId="77777777" w:rsidTr="00AC55C8">
        <w:tc>
          <w:tcPr>
            <w:tcW w:w="2518" w:type="dxa"/>
            <w:tcBorders>
              <w:top w:val="outset" w:sz="6" w:space="0" w:color="000000"/>
              <w:left w:val="outset" w:sz="6" w:space="0" w:color="auto"/>
              <w:bottom w:val="outset" w:sz="6" w:space="0" w:color="auto"/>
              <w:right w:val="outset" w:sz="6" w:space="0" w:color="auto"/>
            </w:tcBorders>
            <w:shd w:val="clear" w:color="auto" w:fill="D3EEFD"/>
            <w:vAlign w:val="center"/>
            <w:hideMark/>
          </w:tcPr>
          <w:p w14:paraId="32A494D2"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Information not yet obtained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EEE1992" w14:textId="7F845BB0" w:rsidR="00AC55C8" w:rsidRPr="00A726AA" w:rsidRDefault="00A726AA"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0.21%</w:t>
            </w:r>
          </w:p>
        </w:tc>
        <w:tc>
          <w:tcPr>
            <w:tcW w:w="3144" w:type="dxa"/>
            <w:tcBorders>
              <w:top w:val="outset" w:sz="6" w:space="0" w:color="000000"/>
              <w:left w:val="outset" w:sz="6" w:space="0" w:color="000000"/>
              <w:bottom w:val="outset" w:sz="6" w:space="0" w:color="auto"/>
              <w:right w:val="outset" w:sz="6" w:space="0" w:color="000000"/>
            </w:tcBorders>
            <w:shd w:val="clear" w:color="auto" w:fill="D3EEFD"/>
          </w:tcPr>
          <w:p w14:paraId="3F57FBB6" w14:textId="77777777" w:rsidR="00AC55C8" w:rsidRPr="00A726AA" w:rsidRDefault="00AC55C8" w:rsidP="00AC55C8">
            <w:pPr>
              <w:spacing w:after="0" w:line="330" w:lineRule="atLeast"/>
              <w:rPr>
                <w:rFonts w:ascii="Calibri" w:eastAsia="Times New Roman" w:hAnsi="Calibri" w:cs="Calibri"/>
                <w:color w:val="000000"/>
                <w:sz w:val="18"/>
                <w:szCs w:val="18"/>
                <w:lang w:val="es-ES" w:eastAsia="es-ES"/>
              </w:rPr>
            </w:pPr>
          </w:p>
        </w:tc>
        <w:tc>
          <w:tcPr>
            <w:tcW w:w="2552" w:type="dxa"/>
            <w:tcBorders>
              <w:top w:val="outset" w:sz="6" w:space="0" w:color="000000"/>
              <w:left w:val="outset" w:sz="6" w:space="0" w:color="000000"/>
              <w:bottom w:val="outset" w:sz="6" w:space="0" w:color="auto"/>
              <w:right w:val="outset" w:sz="6" w:space="0" w:color="auto"/>
            </w:tcBorders>
            <w:shd w:val="clear" w:color="auto" w:fill="D3EEFD"/>
            <w:vAlign w:val="center"/>
          </w:tcPr>
          <w:p w14:paraId="2D6050C2" w14:textId="77777777" w:rsidR="00AC55C8" w:rsidRPr="00A726AA" w:rsidRDefault="00AC55C8" w:rsidP="00AC55C8">
            <w:pPr>
              <w:spacing w:after="0" w:line="330" w:lineRule="atLeast"/>
              <w:rPr>
                <w:rFonts w:ascii="Arial" w:eastAsia="Times New Roman" w:hAnsi="Arial" w:cs="Arial"/>
                <w:color w:val="505050"/>
                <w:sz w:val="23"/>
                <w:szCs w:val="23"/>
                <w:lang w:val="es-ES" w:eastAsia="es-ES"/>
              </w:rPr>
            </w:pPr>
            <w:r w:rsidRPr="00A726AA">
              <w:rPr>
                <w:rFonts w:ascii="Calibri" w:eastAsia="Times New Roman" w:hAnsi="Calibri" w:cs="Calibri"/>
                <w:color w:val="000000"/>
                <w:sz w:val="18"/>
                <w:szCs w:val="18"/>
                <w:lang w:val="es-ES" w:eastAsia="es-ES"/>
              </w:rPr>
              <w:t>Information not yet obtained</w:t>
            </w:r>
          </w:p>
        </w:tc>
        <w:tc>
          <w:tcPr>
            <w:tcW w:w="1134" w:type="dxa"/>
            <w:tcBorders>
              <w:top w:val="outset" w:sz="6" w:space="0" w:color="000000"/>
              <w:left w:val="outset" w:sz="6" w:space="0" w:color="000000"/>
              <w:bottom w:val="outset" w:sz="6" w:space="0" w:color="auto"/>
              <w:right w:val="outset" w:sz="6" w:space="0" w:color="auto"/>
            </w:tcBorders>
            <w:shd w:val="clear" w:color="auto" w:fill="D3EEFD"/>
            <w:vAlign w:val="center"/>
          </w:tcPr>
          <w:p w14:paraId="6306DB92" w14:textId="77777777" w:rsidR="00AC55C8" w:rsidRPr="00A726AA" w:rsidRDefault="00AC55C8" w:rsidP="00AC55C8">
            <w:pPr>
              <w:spacing w:after="0" w:line="330" w:lineRule="atLeast"/>
              <w:jc w:val="center"/>
              <w:rPr>
                <w:rFonts w:ascii="Arial" w:eastAsia="Times New Roman" w:hAnsi="Arial" w:cs="Arial"/>
                <w:color w:val="505050"/>
                <w:sz w:val="23"/>
                <w:szCs w:val="23"/>
                <w:lang w:val="es-ES" w:eastAsia="es-ES"/>
              </w:rPr>
            </w:pPr>
            <w:r w:rsidRPr="00A726AA">
              <w:rPr>
                <w:rFonts w:ascii="Arial" w:eastAsia="Times New Roman" w:hAnsi="Arial" w:cs="Arial"/>
                <w:color w:val="505050"/>
                <w:sz w:val="23"/>
                <w:szCs w:val="23"/>
                <w:lang w:val="es-ES" w:eastAsia="es-ES"/>
              </w:rPr>
              <w:t>-</w:t>
            </w:r>
          </w:p>
        </w:tc>
      </w:tr>
    </w:tbl>
    <w:p w14:paraId="55D4B340" w14:textId="77777777" w:rsidR="008E52F6" w:rsidRPr="00A726AA" w:rsidRDefault="008E52F6" w:rsidP="005D1E02">
      <w:pPr>
        <w:shd w:val="clear" w:color="auto" w:fill="D3EEFD"/>
        <w:spacing w:after="0" w:line="330" w:lineRule="atLeast"/>
        <w:rPr>
          <w:rFonts w:ascii="Calibri" w:eastAsia="Times New Roman" w:hAnsi="Calibri" w:cs="Calibri"/>
          <w:b/>
          <w:bCs/>
          <w:color w:val="000000"/>
          <w:sz w:val="27"/>
          <w:szCs w:val="27"/>
          <w:lang w:val="es-ES" w:eastAsia="es-ES"/>
        </w:rPr>
      </w:pPr>
    </w:p>
    <w:p w14:paraId="5BED8892" w14:textId="55D55558"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Gender: </w:t>
      </w:r>
      <w:r w:rsidR="00924C87" w:rsidRPr="00A726AA">
        <w:rPr>
          <w:rFonts w:ascii="Calibri" w:eastAsia="Times New Roman" w:hAnsi="Calibri" w:cs="Calibri"/>
          <w:color w:val="000000"/>
          <w:sz w:val="27"/>
          <w:szCs w:val="27"/>
          <w:lang w:eastAsia="es-ES"/>
        </w:rPr>
        <w:t>52.</w:t>
      </w:r>
      <w:r w:rsidR="003C08DA">
        <w:rPr>
          <w:rFonts w:ascii="Calibri" w:eastAsia="Times New Roman" w:hAnsi="Calibri" w:cs="Calibri"/>
          <w:color w:val="000000"/>
          <w:sz w:val="27"/>
          <w:szCs w:val="27"/>
          <w:lang w:eastAsia="es-ES"/>
        </w:rPr>
        <w:t>5</w:t>
      </w:r>
      <w:r w:rsidR="008E52F6" w:rsidRPr="00A726AA">
        <w:rPr>
          <w:rFonts w:ascii="Calibri" w:eastAsia="Times New Roman" w:hAnsi="Calibri" w:cs="Calibri"/>
          <w:color w:val="000000"/>
          <w:sz w:val="27"/>
          <w:szCs w:val="27"/>
          <w:lang w:eastAsia="es-ES"/>
        </w:rPr>
        <w:t xml:space="preserve"> </w:t>
      </w:r>
      <w:r w:rsidRPr="00A726AA">
        <w:rPr>
          <w:rFonts w:ascii="Calibri" w:eastAsia="Times New Roman" w:hAnsi="Calibri" w:cs="Calibri"/>
          <w:color w:val="000000"/>
          <w:sz w:val="27"/>
          <w:szCs w:val="27"/>
          <w:lang w:eastAsia="es-ES"/>
        </w:rPr>
        <w:t xml:space="preserve">% male, </w:t>
      </w:r>
      <w:r w:rsidR="00924C87" w:rsidRPr="00A726AA">
        <w:rPr>
          <w:rFonts w:ascii="Calibri" w:eastAsia="Times New Roman" w:hAnsi="Calibri" w:cs="Calibri"/>
          <w:color w:val="000000"/>
          <w:sz w:val="27"/>
          <w:szCs w:val="27"/>
          <w:lang w:eastAsia="es-ES"/>
        </w:rPr>
        <w:t>47.</w:t>
      </w:r>
      <w:r w:rsidR="003C08DA">
        <w:rPr>
          <w:rFonts w:ascii="Calibri" w:eastAsia="Times New Roman" w:hAnsi="Calibri" w:cs="Calibri"/>
          <w:color w:val="000000"/>
          <w:sz w:val="27"/>
          <w:szCs w:val="27"/>
          <w:lang w:eastAsia="es-ES"/>
        </w:rPr>
        <w:t>5</w:t>
      </w:r>
      <w:r w:rsidRPr="00A726AA">
        <w:rPr>
          <w:rFonts w:ascii="Calibri" w:eastAsia="Times New Roman" w:hAnsi="Calibri" w:cs="Calibri"/>
          <w:color w:val="000000"/>
          <w:sz w:val="27"/>
          <w:szCs w:val="27"/>
          <w:lang w:eastAsia="es-ES"/>
        </w:rPr>
        <w:t>% female</w:t>
      </w:r>
    </w:p>
    <w:p w14:paraId="429D3F93" w14:textId="1CD3EFDF"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Pupils eligible for Free School Meals (FSM):</w:t>
      </w:r>
      <w:r w:rsidRPr="00A726AA">
        <w:rPr>
          <w:rFonts w:ascii="Calibri" w:eastAsia="Times New Roman" w:hAnsi="Calibri" w:cs="Calibri"/>
          <w:color w:val="000000"/>
          <w:sz w:val="27"/>
          <w:szCs w:val="27"/>
          <w:lang w:eastAsia="es-ES"/>
        </w:rPr>
        <w:t> </w:t>
      </w:r>
      <w:r w:rsidR="00A726AA" w:rsidRPr="00A726AA">
        <w:rPr>
          <w:rFonts w:ascii="Calibri" w:eastAsia="Times New Roman" w:hAnsi="Calibri" w:cs="Calibri"/>
          <w:color w:val="000000"/>
          <w:sz w:val="27"/>
          <w:szCs w:val="27"/>
          <w:lang w:eastAsia="es-ES"/>
        </w:rPr>
        <w:t>1</w:t>
      </w:r>
      <w:r w:rsidR="000C6C9F">
        <w:rPr>
          <w:rFonts w:ascii="Calibri" w:eastAsia="Times New Roman" w:hAnsi="Calibri" w:cs="Calibri"/>
          <w:color w:val="000000"/>
          <w:sz w:val="27"/>
          <w:szCs w:val="27"/>
          <w:lang w:eastAsia="es-ES"/>
        </w:rPr>
        <w:t>4</w:t>
      </w:r>
      <w:r w:rsidR="00A726AA" w:rsidRPr="00A726AA">
        <w:rPr>
          <w:rFonts w:ascii="Calibri" w:eastAsia="Times New Roman" w:hAnsi="Calibri" w:cs="Calibri"/>
          <w:color w:val="000000"/>
          <w:sz w:val="27"/>
          <w:szCs w:val="27"/>
          <w:lang w:eastAsia="es-ES"/>
        </w:rPr>
        <w:t>.3</w:t>
      </w:r>
      <w:r w:rsidR="000C6C9F">
        <w:rPr>
          <w:rFonts w:ascii="Calibri" w:eastAsia="Times New Roman" w:hAnsi="Calibri" w:cs="Calibri"/>
          <w:color w:val="000000"/>
          <w:sz w:val="27"/>
          <w:szCs w:val="27"/>
          <w:lang w:eastAsia="es-ES"/>
        </w:rPr>
        <w:t>6</w:t>
      </w:r>
      <w:r w:rsidRPr="00A726AA">
        <w:rPr>
          <w:rFonts w:ascii="Calibri" w:eastAsia="Times New Roman" w:hAnsi="Calibri" w:cs="Calibri"/>
          <w:color w:val="000000"/>
          <w:sz w:val="27"/>
          <w:szCs w:val="27"/>
          <w:lang w:eastAsia="es-ES"/>
        </w:rPr>
        <w:t>%</w:t>
      </w:r>
    </w:p>
    <w:p w14:paraId="259CD1E1" w14:textId="6ACAEA5D"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Pupils eligible for Pupil Premium Funding :</w:t>
      </w:r>
      <w:r w:rsidRPr="00A726AA">
        <w:rPr>
          <w:rFonts w:ascii="Calibri" w:eastAsia="Times New Roman" w:hAnsi="Calibri" w:cs="Calibri"/>
          <w:color w:val="000000"/>
          <w:sz w:val="27"/>
          <w:szCs w:val="27"/>
          <w:lang w:eastAsia="es-ES"/>
        </w:rPr>
        <w:t> – Disadvantage group: </w:t>
      </w:r>
      <w:r w:rsidR="00A726AA" w:rsidRPr="00A726AA">
        <w:rPr>
          <w:rFonts w:ascii="Calibri" w:eastAsia="Times New Roman" w:hAnsi="Calibri" w:cs="Calibri"/>
          <w:color w:val="000000"/>
          <w:sz w:val="27"/>
          <w:szCs w:val="27"/>
          <w:lang w:eastAsia="es-ES"/>
        </w:rPr>
        <w:t>1</w:t>
      </w:r>
      <w:r w:rsidR="000C6C9F">
        <w:rPr>
          <w:rFonts w:ascii="Calibri" w:eastAsia="Times New Roman" w:hAnsi="Calibri" w:cs="Calibri"/>
          <w:color w:val="000000"/>
          <w:sz w:val="27"/>
          <w:szCs w:val="27"/>
          <w:lang w:eastAsia="es-ES"/>
        </w:rPr>
        <w:t>5</w:t>
      </w:r>
      <w:r w:rsidR="00A726AA" w:rsidRPr="00A726AA">
        <w:rPr>
          <w:rFonts w:ascii="Calibri" w:eastAsia="Times New Roman" w:hAnsi="Calibri" w:cs="Calibri"/>
          <w:color w:val="000000"/>
          <w:sz w:val="27"/>
          <w:szCs w:val="27"/>
          <w:lang w:eastAsia="es-ES"/>
        </w:rPr>
        <w:t>.</w:t>
      </w:r>
      <w:r w:rsidR="000C6C9F">
        <w:rPr>
          <w:rFonts w:ascii="Calibri" w:eastAsia="Times New Roman" w:hAnsi="Calibri" w:cs="Calibri"/>
          <w:color w:val="000000"/>
          <w:sz w:val="27"/>
          <w:szCs w:val="27"/>
          <w:lang w:eastAsia="es-ES"/>
        </w:rPr>
        <w:t>09</w:t>
      </w:r>
      <w:r w:rsidRPr="00A726AA">
        <w:rPr>
          <w:rFonts w:ascii="Calibri" w:eastAsia="Times New Roman" w:hAnsi="Calibri" w:cs="Calibri"/>
          <w:color w:val="000000"/>
          <w:sz w:val="27"/>
          <w:szCs w:val="27"/>
          <w:lang w:eastAsia="es-ES"/>
        </w:rPr>
        <w:t>%</w:t>
      </w:r>
    </w:p>
    <w:p w14:paraId="0C2C78A9" w14:textId="6BF9D52E"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Pupils with Special Educational Needs (SEN)</w:t>
      </w:r>
      <w:r w:rsidRPr="00A726AA">
        <w:rPr>
          <w:rFonts w:ascii="Calibri" w:eastAsia="Times New Roman" w:hAnsi="Calibri" w:cs="Calibri"/>
          <w:color w:val="000000"/>
          <w:sz w:val="27"/>
          <w:szCs w:val="27"/>
          <w:lang w:eastAsia="es-ES"/>
        </w:rPr>
        <w:t>:</w:t>
      </w:r>
      <w:r w:rsidR="00A726AA" w:rsidRPr="00A726AA">
        <w:rPr>
          <w:rFonts w:ascii="Calibri" w:eastAsia="Times New Roman" w:hAnsi="Calibri" w:cs="Calibri"/>
          <w:color w:val="000000"/>
          <w:sz w:val="27"/>
          <w:szCs w:val="27"/>
          <w:lang w:eastAsia="es-ES"/>
        </w:rPr>
        <w:t xml:space="preserve"> 1</w:t>
      </w:r>
      <w:r w:rsidR="000C6C9F">
        <w:rPr>
          <w:rFonts w:ascii="Calibri" w:eastAsia="Times New Roman" w:hAnsi="Calibri" w:cs="Calibri"/>
          <w:color w:val="000000"/>
          <w:sz w:val="27"/>
          <w:szCs w:val="27"/>
          <w:lang w:eastAsia="es-ES"/>
        </w:rPr>
        <w:t>8</w:t>
      </w:r>
      <w:r w:rsidR="00A726AA" w:rsidRPr="00A726AA">
        <w:rPr>
          <w:rFonts w:ascii="Calibri" w:eastAsia="Times New Roman" w:hAnsi="Calibri" w:cs="Calibri"/>
          <w:color w:val="000000"/>
          <w:sz w:val="27"/>
          <w:szCs w:val="27"/>
          <w:lang w:eastAsia="es-ES"/>
        </w:rPr>
        <w:t>.</w:t>
      </w:r>
      <w:r w:rsidR="000C6C9F">
        <w:rPr>
          <w:rFonts w:ascii="Calibri" w:eastAsia="Times New Roman" w:hAnsi="Calibri" w:cs="Calibri"/>
          <w:color w:val="000000"/>
          <w:sz w:val="27"/>
          <w:szCs w:val="27"/>
          <w:lang w:eastAsia="es-ES"/>
        </w:rPr>
        <w:t>3</w:t>
      </w:r>
      <w:r w:rsidRPr="00A726AA">
        <w:rPr>
          <w:rFonts w:ascii="Calibri" w:eastAsia="Times New Roman" w:hAnsi="Calibri" w:cs="Calibri"/>
          <w:color w:val="000000"/>
          <w:sz w:val="27"/>
          <w:szCs w:val="27"/>
          <w:lang w:eastAsia="es-ES"/>
        </w:rPr>
        <w:t>%</w:t>
      </w:r>
    </w:p>
    <w:p w14:paraId="211DAFA8" w14:textId="66A8C1F2"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Pupils with English as an Additional Language (EAL):</w:t>
      </w:r>
      <w:r w:rsidRPr="00A726AA">
        <w:rPr>
          <w:rFonts w:ascii="Calibri" w:eastAsia="Times New Roman" w:hAnsi="Calibri" w:cs="Calibri"/>
          <w:color w:val="000000"/>
          <w:sz w:val="27"/>
          <w:szCs w:val="27"/>
          <w:lang w:eastAsia="es-ES"/>
        </w:rPr>
        <w:t> </w:t>
      </w:r>
      <w:r w:rsidR="00A726AA" w:rsidRPr="00A726AA">
        <w:rPr>
          <w:rFonts w:ascii="Calibri" w:eastAsia="Times New Roman" w:hAnsi="Calibri" w:cs="Calibri"/>
          <w:color w:val="000000"/>
          <w:sz w:val="27"/>
          <w:szCs w:val="27"/>
          <w:lang w:eastAsia="es-ES"/>
        </w:rPr>
        <w:t>2.</w:t>
      </w:r>
      <w:r w:rsidR="00F0040A" w:rsidRPr="00A726AA">
        <w:rPr>
          <w:rFonts w:ascii="Calibri" w:eastAsia="Times New Roman" w:hAnsi="Calibri" w:cs="Calibri"/>
          <w:color w:val="000000"/>
          <w:sz w:val="27"/>
          <w:szCs w:val="27"/>
          <w:lang w:eastAsia="es-ES"/>
        </w:rPr>
        <w:t>1</w:t>
      </w:r>
      <w:r w:rsidRPr="00A726AA">
        <w:rPr>
          <w:rFonts w:ascii="Calibri" w:eastAsia="Times New Roman" w:hAnsi="Calibri" w:cs="Calibri"/>
          <w:color w:val="000000"/>
          <w:sz w:val="27"/>
          <w:szCs w:val="27"/>
          <w:lang w:eastAsia="es-ES"/>
        </w:rPr>
        <w:t>%</w:t>
      </w:r>
    </w:p>
    <w:p w14:paraId="0AE885B8" w14:textId="752686C4" w:rsidR="005D1E02" w:rsidRPr="00A726AA"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A726AA">
        <w:rPr>
          <w:rFonts w:ascii="Calibri" w:eastAsia="Times New Roman" w:hAnsi="Calibri" w:cs="Calibri"/>
          <w:b/>
          <w:bCs/>
          <w:color w:val="000000"/>
          <w:sz w:val="27"/>
          <w:szCs w:val="27"/>
          <w:lang w:eastAsia="es-ES"/>
        </w:rPr>
        <w:t>Young carers:</w:t>
      </w:r>
      <w:r w:rsidRPr="00A726AA">
        <w:rPr>
          <w:rFonts w:ascii="Calibri" w:eastAsia="Times New Roman" w:hAnsi="Calibri" w:cs="Calibri"/>
          <w:color w:val="000000"/>
          <w:sz w:val="27"/>
          <w:szCs w:val="27"/>
          <w:lang w:eastAsia="es-ES"/>
        </w:rPr>
        <w:t> </w:t>
      </w:r>
      <w:r w:rsidR="00A726AA" w:rsidRPr="00A726AA">
        <w:rPr>
          <w:rFonts w:ascii="Calibri" w:eastAsia="Times New Roman" w:hAnsi="Calibri" w:cs="Calibri"/>
          <w:color w:val="000000"/>
          <w:sz w:val="27"/>
          <w:szCs w:val="27"/>
          <w:lang w:eastAsia="es-ES"/>
        </w:rPr>
        <w:t>0.13</w:t>
      </w:r>
      <w:r w:rsidRPr="00A726AA">
        <w:rPr>
          <w:rFonts w:ascii="Calibri" w:eastAsia="Times New Roman" w:hAnsi="Calibri" w:cs="Calibri"/>
          <w:color w:val="000000"/>
          <w:sz w:val="27"/>
          <w:szCs w:val="27"/>
          <w:lang w:eastAsia="es-ES"/>
        </w:rPr>
        <w:t>%</w:t>
      </w:r>
    </w:p>
    <w:p w14:paraId="155E947A" w14:textId="732550C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A726AA">
        <w:rPr>
          <w:rFonts w:ascii="Calibri" w:eastAsia="Times New Roman" w:hAnsi="Calibri" w:cs="Calibri"/>
          <w:b/>
          <w:bCs/>
          <w:color w:val="000000"/>
          <w:sz w:val="27"/>
          <w:szCs w:val="27"/>
          <w:lang w:eastAsia="es-ES"/>
        </w:rPr>
        <w:t>Looked after children:</w:t>
      </w:r>
      <w:r w:rsidRPr="00A726AA">
        <w:rPr>
          <w:rFonts w:ascii="Calibri" w:eastAsia="Times New Roman" w:hAnsi="Calibri" w:cs="Calibri"/>
          <w:color w:val="000000"/>
          <w:sz w:val="27"/>
          <w:szCs w:val="27"/>
          <w:lang w:eastAsia="es-ES"/>
        </w:rPr>
        <w:t> </w:t>
      </w:r>
      <w:r w:rsidR="00F0040A" w:rsidRPr="00A726AA">
        <w:rPr>
          <w:rFonts w:ascii="Calibri" w:eastAsia="Times New Roman" w:hAnsi="Calibri" w:cs="Calibri"/>
          <w:color w:val="000000"/>
          <w:sz w:val="27"/>
          <w:szCs w:val="27"/>
          <w:lang w:eastAsia="es-ES"/>
        </w:rPr>
        <w:t>0.6</w:t>
      </w:r>
      <w:r w:rsidR="00A726AA" w:rsidRPr="00A726AA">
        <w:rPr>
          <w:rFonts w:ascii="Calibri" w:eastAsia="Times New Roman" w:hAnsi="Calibri" w:cs="Calibri"/>
          <w:color w:val="000000"/>
          <w:sz w:val="27"/>
          <w:szCs w:val="27"/>
          <w:lang w:eastAsia="es-ES"/>
        </w:rPr>
        <w:t>3</w:t>
      </w:r>
      <w:r w:rsidRPr="00A726AA">
        <w:rPr>
          <w:rFonts w:ascii="Calibri" w:eastAsia="Times New Roman" w:hAnsi="Calibri" w:cs="Calibri"/>
          <w:color w:val="000000"/>
          <w:sz w:val="27"/>
          <w:szCs w:val="27"/>
          <w:lang w:eastAsia="es-ES"/>
        </w:rPr>
        <w:t>%*</w:t>
      </w:r>
    </w:p>
    <w:p w14:paraId="6872BB60"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148B2E6A"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lastRenderedPageBreak/>
        <w:t>Through rigorous tracking and monitoring of individuals and of all the groups of children, including progress and attainment, and by providing equal opportunities to access the curriculum and activities, we aim to ensure that any gap in attainment for pupils within any of the above different groups is removed, or at least remains less than the gap nationally.</w:t>
      </w:r>
    </w:p>
    <w:p w14:paraId="3A80587F"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68CFDE9E"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Eliminating discrimination and other conduct that is prohibited by the Act</w:t>
      </w:r>
    </w:p>
    <w:p w14:paraId="099C557A"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4D87E962"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 xml:space="preserve">The information provided here aims to demonstrate that we give careful consideration to equality issues in everything that we do at </w:t>
      </w:r>
      <w:r w:rsidR="009B550C">
        <w:rPr>
          <w:rFonts w:ascii="Calibri" w:eastAsia="Times New Roman" w:hAnsi="Calibri" w:cs="Calibri"/>
          <w:color w:val="000000"/>
          <w:sz w:val="27"/>
          <w:szCs w:val="27"/>
          <w:lang w:eastAsia="es-ES"/>
        </w:rPr>
        <w:t>Woodfall Primary and Nursery</w:t>
      </w:r>
      <w:r w:rsidRPr="005D1E02">
        <w:rPr>
          <w:rFonts w:ascii="Calibri" w:eastAsia="Times New Roman" w:hAnsi="Calibri" w:cs="Calibri"/>
          <w:color w:val="000000"/>
          <w:sz w:val="27"/>
          <w:szCs w:val="27"/>
          <w:lang w:eastAsia="es-ES"/>
        </w:rPr>
        <w:t xml:space="preserve"> School. ‘Due regard’ ensures that we work towards eliminating discrimination, harassment and victimisation and other conduct that is prohibited by the Equality Act.</w:t>
      </w:r>
    </w:p>
    <w:p w14:paraId="72113A0D"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19ED02AE"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We are committed to working for equality for all our staff, parents/carers and children to meet our duties under the Equality Act 2010.</w:t>
      </w:r>
    </w:p>
    <w:p w14:paraId="348C8DBA"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0F25DB1C"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We eliminate discrimination by:</w:t>
      </w:r>
    </w:p>
    <w:p w14:paraId="3A53800A"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3063C252"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•Adoption of the single Equality Scheme</w:t>
      </w:r>
    </w:p>
    <w:p w14:paraId="7E229096"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•Our behaviour policy ensures that all children feel safe at school and addresses prejudicial bullying</w:t>
      </w:r>
    </w:p>
    <w:p w14:paraId="0F11D1AB"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•Reporting, responding to and monitoring all racist incidents</w:t>
      </w:r>
    </w:p>
    <w:p w14:paraId="39A5344F"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•Regularly monitoring the curriculum to ensure that the curriculum meets the needs of our pupils and that it promotes respect for diversity and challenges negative stereotyping</w:t>
      </w:r>
    </w:p>
    <w:p w14:paraId="11D49477"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•Teaching is of the highest quality to ensure children reach their potential and all pupils are given equal entitlement to success</w:t>
      </w:r>
    </w:p>
    <w:p w14:paraId="235063F0"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•Tracking pupil progress to ensure that all children make rapid progress, and intervening when necessary</w:t>
      </w:r>
    </w:p>
    <w:p w14:paraId="5E16A555"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•Ensuring that all pupils have the opportunity to access extra-curricular provision</w:t>
      </w:r>
    </w:p>
    <w:p w14:paraId="25D1A218"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•Listening to and monitoring views and experiences of pupils and adults to evaluate the effectiveness of our policies and procedures.</w:t>
      </w:r>
    </w:p>
    <w:p w14:paraId="764441FD"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33A48DDB"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Advancing equality of opportunity between people who share a protected characteristic and people who do not share it</w:t>
      </w:r>
    </w:p>
    <w:p w14:paraId="4AE2E9A4"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7E2A25AC"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We advance equality of opportunity by:</w:t>
      </w:r>
    </w:p>
    <w:p w14:paraId="31F4234F"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7DFB4FDC"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•Using the information we gather to identify underachieving groups or individuals and plan targeted intervention</w:t>
      </w:r>
    </w:p>
    <w:p w14:paraId="2D3393AC"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•Ensuring participation of parents/carers and pupils in school development</w:t>
      </w:r>
    </w:p>
    <w:p w14:paraId="2EB504ED"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•Listening to parents/carers</w:t>
      </w:r>
    </w:p>
    <w:p w14:paraId="718AD0F6"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•Listening to pupils at all times</w:t>
      </w:r>
    </w:p>
    <w:p w14:paraId="757F578A"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314E31CF"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Fostering good relations across all characteristics - between people who share a protected characteristic and people who do not share it</w:t>
      </w:r>
    </w:p>
    <w:p w14:paraId="1FD9A299" w14:textId="77777777" w:rsidR="008E52F6" w:rsidRDefault="008E52F6" w:rsidP="005D1E02">
      <w:pPr>
        <w:shd w:val="clear" w:color="auto" w:fill="D3EEFD"/>
        <w:spacing w:after="0" w:line="330" w:lineRule="atLeast"/>
        <w:rPr>
          <w:rFonts w:ascii="Calibri" w:eastAsia="Times New Roman" w:hAnsi="Calibri" w:cs="Calibri"/>
          <w:b/>
          <w:bCs/>
          <w:color w:val="000000"/>
          <w:sz w:val="27"/>
          <w:szCs w:val="27"/>
          <w:lang w:eastAsia="es-ES"/>
        </w:rPr>
      </w:pPr>
    </w:p>
    <w:p w14:paraId="7B3F9D99"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528DE480"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lastRenderedPageBreak/>
        <w:t>We foster good relations by:</w:t>
      </w:r>
    </w:p>
    <w:p w14:paraId="2883EE53" w14:textId="77777777" w:rsidR="005D1E02" w:rsidRPr="005D1E02" w:rsidRDefault="005D1E02" w:rsidP="005D1E02">
      <w:pPr>
        <w:shd w:val="clear" w:color="auto" w:fill="D3EEFD"/>
        <w:spacing w:after="0" w:line="330" w:lineRule="atLeast"/>
        <w:rPr>
          <w:rFonts w:ascii="Arial" w:eastAsia="Times New Roman" w:hAnsi="Arial" w:cs="Arial"/>
          <w:color w:val="505050"/>
          <w:sz w:val="23"/>
          <w:szCs w:val="23"/>
          <w:lang w:eastAsia="es-ES"/>
        </w:rPr>
      </w:pPr>
      <w:r w:rsidRPr="005D1E02">
        <w:rPr>
          <w:rFonts w:ascii="Calibri" w:eastAsia="Times New Roman" w:hAnsi="Calibri" w:cs="Calibri"/>
          <w:color w:val="000000"/>
          <w:sz w:val="27"/>
          <w:szCs w:val="27"/>
          <w:lang w:eastAsia="es-ES"/>
        </w:rPr>
        <w:t xml:space="preserve">•Ensuring that </w:t>
      </w:r>
      <w:r w:rsidR="009B550C">
        <w:rPr>
          <w:rFonts w:ascii="Calibri" w:eastAsia="Times New Roman" w:hAnsi="Calibri" w:cs="Calibri"/>
          <w:color w:val="000000"/>
          <w:sz w:val="27"/>
          <w:szCs w:val="27"/>
          <w:lang w:eastAsia="es-ES"/>
        </w:rPr>
        <w:t>Woodfall Primary and Nursery School</w:t>
      </w:r>
      <w:r w:rsidRPr="005D1E02">
        <w:rPr>
          <w:rFonts w:ascii="Calibri" w:eastAsia="Times New Roman" w:hAnsi="Calibri" w:cs="Calibri"/>
          <w:color w:val="000000"/>
          <w:sz w:val="27"/>
          <w:szCs w:val="27"/>
          <w:lang w:eastAsia="es-ES"/>
        </w:rPr>
        <w:t xml:space="preserve"> is seen as a community school within our local community</w:t>
      </w:r>
    </w:p>
    <w:p w14:paraId="685AA83D"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•Ensuring that equality and diversity are embedded in the curriculum and in collective worship.</w:t>
      </w:r>
    </w:p>
    <w:p w14:paraId="78F50DF0"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6C24B1F6" w14:textId="77777777" w:rsidR="005D1E02" w:rsidRDefault="005D1E02" w:rsidP="005D1E02">
      <w:pPr>
        <w:shd w:val="clear" w:color="auto" w:fill="D3EEFD"/>
        <w:spacing w:after="0" w:line="330" w:lineRule="atLeast"/>
        <w:rPr>
          <w:rFonts w:ascii="Calibri" w:eastAsia="Times New Roman" w:hAnsi="Calibri" w:cs="Calibri"/>
          <w:b/>
          <w:bCs/>
          <w:color w:val="000000"/>
          <w:sz w:val="27"/>
          <w:szCs w:val="27"/>
          <w:lang w:eastAsia="es-ES"/>
        </w:rPr>
      </w:pPr>
      <w:r w:rsidRPr="005D1E02">
        <w:rPr>
          <w:rFonts w:ascii="Calibri" w:eastAsia="Times New Roman" w:hAnsi="Calibri" w:cs="Calibri"/>
          <w:b/>
          <w:bCs/>
          <w:color w:val="000000"/>
          <w:sz w:val="27"/>
          <w:szCs w:val="27"/>
          <w:lang w:eastAsia="es-ES"/>
        </w:rPr>
        <w:t>Equality Objectives</w:t>
      </w:r>
    </w:p>
    <w:p w14:paraId="56CC1B48"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6F3F8F2A" w14:textId="1C09041B"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 xml:space="preserve">At </w:t>
      </w:r>
      <w:r w:rsidR="009B550C">
        <w:rPr>
          <w:rFonts w:ascii="Calibri" w:eastAsia="Times New Roman" w:hAnsi="Calibri" w:cs="Calibri"/>
          <w:color w:val="000000"/>
          <w:sz w:val="27"/>
          <w:szCs w:val="27"/>
          <w:lang w:eastAsia="es-ES"/>
        </w:rPr>
        <w:t>Woodfall Primary and Nursery School</w:t>
      </w:r>
      <w:r w:rsidRPr="005D1E02">
        <w:rPr>
          <w:rFonts w:ascii="Calibri" w:eastAsia="Times New Roman" w:hAnsi="Calibri" w:cs="Calibri"/>
          <w:color w:val="000000"/>
          <w:sz w:val="27"/>
          <w:szCs w:val="27"/>
          <w:lang w:eastAsia="es-ES"/>
        </w:rPr>
        <w:t>, we are committed to ensuring equality of education and opportunity for all pupils, staff, parents and carers, irrespective of race, gender, disability, belief, religion or socio-economic background</w:t>
      </w:r>
      <w:r w:rsidR="00DD13E0">
        <w:rPr>
          <w:rFonts w:ascii="Calibri" w:eastAsia="Times New Roman" w:hAnsi="Calibri" w:cs="Calibri"/>
          <w:color w:val="000000"/>
          <w:sz w:val="27"/>
          <w:szCs w:val="27"/>
          <w:lang w:eastAsia="es-ES"/>
        </w:rPr>
        <w:t xml:space="preserve"> and all protected characteristics</w:t>
      </w:r>
      <w:r w:rsidRPr="005D1E02">
        <w:rPr>
          <w:rFonts w:ascii="Calibri" w:eastAsia="Times New Roman" w:hAnsi="Calibri" w:cs="Calibri"/>
          <w:color w:val="000000"/>
          <w:sz w:val="27"/>
          <w:szCs w:val="27"/>
          <w:lang w:eastAsia="es-ES"/>
        </w:rPr>
        <w:t>.</w:t>
      </w:r>
    </w:p>
    <w:p w14:paraId="746441AE"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4538A121" w14:textId="77777777" w:rsidR="005D1E02" w:rsidRDefault="005D1E02" w:rsidP="005D1E02">
      <w:pPr>
        <w:shd w:val="clear" w:color="auto" w:fill="D3EEFD"/>
        <w:spacing w:after="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In order to further support pupils, raise standards and ensure inclusive teaching, we have set the following objectives:-</w:t>
      </w:r>
    </w:p>
    <w:p w14:paraId="288A3EA4" w14:textId="77777777" w:rsidR="008E52F6" w:rsidRPr="005D1E02" w:rsidRDefault="008E52F6" w:rsidP="005D1E02">
      <w:pPr>
        <w:shd w:val="clear" w:color="auto" w:fill="D3EEFD"/>
        <w:spacing w:after="0" w:line="330" w:lineRule="atLeast"/>
        <w:rPr>
          <w:rFonts w:ascii="Arial" w:eastAsia="Times New Roman" w:hAnsi="Arial" w:cs="Arial"/>
          <w:color w:val="505050"/>
          <w:sz w:val="23"/>
          <w:szCs w:val="23"/>
          <w:lang w:eastAsia="es-ES"/>
        </w:rPr>
      </w:pPr>
    </w:p>
    <w:p w14:paraId="5A91D046" w14:textId="261BBE12" w:rsidR="005D1E02" w:rsidRPr="005D1E02" w:rsidRDefault="005D1E02" w:rsidP="005D1E02">
      <w:pPr>
        <w:numPr>
          <w:ilvl w:val="0"/>
          <w:numId w:val="1"/>
        </w:numPr>
        <w:shd w:val="clear" w:color="auto" w:fill="D3EEFD"/>
        <w:spacing w:after="150" w:line="330" w:lineRule="atLeast"/>
        <w:ind w:left="300"/>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Objective 1: To monitor and analyse pupil achievement by race, gender</w:t>
      </w:r>
      <w:r w:rsidR="00DD13E0">
        <w:rPr>
          <w:rFonts w:ascii="Calibri" w:eastAsia="Times New Roman" w:hAnsi="Calibri" w:cs="Calibri"/>
          <w:color w:val="000000"/>
          <w:sz w:val="27"/>
          <w:szCs w:val="27"/>
          <w:lang w:eastAsia="es-ES"/>
        </w:rPr>
        <w:t>,</w:t>
      </w:r>
      <w:r w:rsidRPr="005D1E02">
        <w:rPr>
          <w:rFonts w:ascii="Calibri" w:eastAsia="Times New Roman" w:hAnsi="Calibri" w:cs="Calibri"/>
          <w:color w:val="000000"/>
          <w:sz w:val="27"/>
          <w:szCs w:val="27"/>
          <w:lang w:eastAsia="es-ES"/>
        </w:rPr>
        <w:t xml:space="preserve"> disability </w:t>
      </w:r>
      <w:r w:rsidR="00DD13E0">
        <w:rPr>
          <w:rFonts w:ascii="Calibri" w:eastAsia="Times New Roman" w:hAnsi="Calibri" w:cs="Calibri"/>
          <w:color w:val="000000"/>
          <w:sz w:val="27"/>
          <w:szCs w:val="27"/>
          <w:lang w:eastAsia="es-ES"/>
        </w:rPr>
        <w:t xml:space="preserve">and protected characteristics </w:t>
      </w:r>
      <w:r w:rsidRPr="005D1E02">
        <w:rPr>
          <w:rFonts w:ascii="Calibri" w:eastAsia="Times New Roman" w:hAnsi="Calibri" w:cs="Calibri"/>
          <w:color w:val="000000"/>
          <w:sz w:val="27"/>
          <w:szCs w:val="27"/>
          <w:lang w:eastAsia="es-ES"/>
        </w:rPr>
        <w:t>and act on any trends or patterns in the data that require additional support for pupils.</w:t>
      </w:r>
    </w:p>
    <w:p w14:paraId="26EFFE33" w14:textId="77777777" w:rsidR="005D1E02" w:rsidRDefault="005D1E02" w:rsidP="005D1E02">
      <w:pPr>
        <w:numPr>
          <w:ilvl w:val="0"/>
          <w:numId w:val="1"/>
        </w:numPr>
        <w:shd w:val="clear" w:color="auto" w:fill="D3EEFD"/>
        <w:spacing w:after="0" w:line="330" w:lineRule="atLeast"/>
        <w:ind w:left="300"/>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Objective 2: To raise levels of attainment in core subjects for vulnerable learners.</w:t>
      </w:r>
    </w:p>
    <w:p w14:paraId="5FF7AC2A" w14:textId="77777777" w:rsidR="008E52F6" w:rsidRPr="005D1E02" w:rsidRDefault="008E52F6" w:rsidP="008E52F6">
      <w:pPr>
        <w:shd w:val="clear" w:color="auto" w:fill="D3EEFD"/>
        <w:spacing w:after="0" w:line="330" w:lineRule="atLeast"/>
        <w:ind w:left="300"/>
        <w:rPr>
          <w:rFonts w:ascii="Calibri" w:eastAsia="Times New Roman" w:hAnsi="Calibri" w:cs="Calibri"/>
          <w:color w:val="000000"/>
          <w:sz w:val="27"/>
          <w:szCs w:val="27"/>
          <w:lang w:eastAsia="es-ES"/>
        </w:rPr>
      </w:pPr>
    </w:p>
    <w:p w14:paraId="3B94A598" w14:textId="77777777" w:rsidR="005D1E02" w:rsidRPr="005D1E02" w:rsidRDefault="005D1E02" w:rsidP="005D1E02">
      <w:pPr>
        <w:numPr>
          <w:ilvl w:val="0"/>
          <w:numId w:val="1"/>
        </w:numPr>
        <w:shd w:val="clear" w:color="auto" w:fill="D3EEFD"/>
        <w:spacing w:after="0" w:line="330" w:lineRule="atLeast"/>
        <w:ind w:left="300"/>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Objective 3: To review levels of parental and pupil engagement in learning and school life, across all activities to ensure equity and fairness in access and engagement.</w:t>
      </w:r>
    </w:p>
    <w:p w14:paraId="50A185FE" w14:textId="77777777" w:rsidR="005D1E02" w:rsidRPr="005D1E02" w:rsidRDefault="005D1E02" w:rsidP="005D1E02">
      <w:pPr>
        <w:shd w:val="clear" w:color="auto" w:fill="D3EEFD"/>
        <w:spacing w:after="150" w:line="330" w:lineRule="atLeast"/>
        <w:rPr>
          <w:rFonts w:ascii="Calibri" w:eastAsia="Times New Roman" w:hAnsi="Calibri" w:cs="Calibri"/>
          <w:color w:val="000000"/>
          <w:sz w:val="27"/>
          <w:szCs w:val="27"/>
          <w:lang w:eastAsia="es-ES"/>
        </w:rPr>
      </w:pPr>
      <w:r w:rsidRPr="005D1E02">
        <w:rPr>
          <w:rFonts w:ascii="Calibri" w:eastAsia="Times New Roman" w:hAnsi="Calibri" w:cs="Calibri"/>
          <w:color w:val="000000"/>
          <w:sz w:val="27"/>
          <w:szCs w:val="27"/>
          <w:lang w:eastAsia="es-ES"/>
        </w:rPr>
        <w:t> </w:t>
      </w:r>
    </w:p>
    <w:p w14:paraId="5F9E4FF1" w14:textId="77777777" w:rsidR="005D1E02" w:rsidRDefault="005D1E02"/>
    <w:sectPr w:rsidR="005D1E02" w:rsidSect="008E5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73846"/>
    <w:multiLevelType w:val="multilevel"/>
    <w:tmpl w:val="0584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02"/>
    <w:rsid w:val="000C6C9F"/>
    <w:rsid w:val="00181A9D"/>
    <w:rsid w:val="00207B4B"/>
    <w:rsid w:val="003C08DA"/>
    <w:rsid w:val="0046314E"/>
    <w:rsid w:val="005D1E02"/>
    <w:rsid w:val="00697932"/>
    <w:rsid w:val="008E52F6"/>
    <w:rsid w:val="00924C87"/>
    <w:rsid w:val="009B550C"/>
    <w:rsid w:val="00A726AA"/>
    <w:rsid w:val="00AC55C8"/>
    <w:rsid w:val="00B7242B"/>
    <w:rsid w:val="00D5379E"/>
    <w:rsid w:val="00DD13E0"/>
    <w:rsid w:val="00F0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CF5"/>
  <w15:chartTrackingRefBased/>
  <w15:docId w15:val="{30607AEE-E658-4001-95BE-E070D1FD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1172</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5</cp:revision>
  <cp:lastPrinted>2018-11-28T15:05:00Z</cp:lastPrinted>
  <dcterms:created xsi:type="dcterms:W3CDTF">2024-03-08T10:28:00Z</dcterms:created>
  <dcterms:modified xsi:type="dcterms:W3CDTF">2024-03-08T10:37:00Z</dcterms:modified>
</cp:coreProperties>
</file>