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62DF" w14:textId="57BDA7E9" w:rsidR="00345080" w:rsidRDefault="00345080" w:rsidP="00345080">
      <w:pPr>
        <w:jc w:val="center"/>
        <w:rPr>
          <w:rFonts w:ascii="Arial" w:hAnsi="Arial" w:cs="Arial"/>
          <w:b/>
          <w:sz w:val="90"/>
          <w:szCs w:val="90"/>
          <w:lang w:eastAsia="en-GB"/>
        </w:rPr>
      </w:pPr>
      <w:proofErr w:type="spellStart"/>
      <w:r w:rsidRPr="00A861F1">
        <w:rPr>
          <w:rFonts w:ascii="Arial" w:hAnsi="Arial" w:cs="Arial"/>
          <w:b/>
          <w:sz w:val="90"/>
          <w:szCs w:val="90"/>
          <w:lang w:eastAsia="en-GB"/>
        </w:rPr>
        <w:t>Woodfall</w:t>
      </w:r>
      <w:proofErr w:type="spellEnd"/>
      <w:r w:rsidRPr="00A861F1">
        <w:rPr>
          <w:rFonts w:ascii="Arial" w:hAnsi="Arial" w:cs="Arial"/>
          <w:b/>
          <w:sz w:val="90"/>
          <w:szCs w:val="90"/>
          <w:lang w:eastAsia="en-GB"/>
        </w:rPr>
        <w:t xml:space="preserve"> </w:t>
      </w:r>
      <w:proofErr w:type="spellStart"/>
      <w:r w:rsidRPr="00A861F1">
        <w:rPr>
          <w:rFonts w:ascii="Arial" w:hAnsi="Arial" w:cs="Arial"/>
          <w:b/>
          <w:sz w:val="90"/>
          <w:szCs w:val="90"/>
          <w:lang w:eastAsia="en-GB"/>
        </w:rPr>
        <w:t>Primary</w:t>
      </w:r>
      <w:proofErr w:type="spellEnd"/>
      <w:r w:rsidRPr="00A861F1">
        <w:rPr>
          <w:rFonts w:ascii="Arial" w:hAnsi="Arial" w:cs="Arial"/>
          <w:b/>
          <w:sz w:val="90"/>
          <w:szCs w:val="90"/>
          <w:lang w:eastAsia="en-GB"/>
        </w:rPr>
        <w:t xml:space="preserve"> </w:t>
      </w:r>
      <w:r>
        <w:rPr>
          <w:rFonts w:ascii="Arial" w:hAnsi="Arial" w:cs="Arial"/>
          <w:b/>
          <w:sz w:val="90"/>
          <w:szCs w:val="90"/>
          <w:lang w:eastAsia="en-GB"/>
        </w:rPr>
        <w:t xml:space="preserve">and </w:t>
      </w:r>
      <w:proofErr w:type="spellStart"/>
      <w:r>
        <w:rPr>
          <w:rFonts w:ascii="Arial" w:hAnsi="Arial" w:cs="Arial"/>
          <w:b/>
          <w:sz w:val="90"/>
          <w:szCs w:val="90"/>
          <w:lang w:eastAsia="en-GB"/>
        </w:rPr>
        <w:t>Nursery</w:t>
      </w:r>
      <w:proofErr w:type="spellEnd"/>
      <w:r>
        <w:rPr>
          <w:rFonts w:ascii="Arial" w:hAnsi="Arial" w:cs="Arial"/>
          <w:b/>
          <w:sz w:val="90"/>
          <w:szCs w:val="90"/>
          <w:lang w:eastAsia="en-GB"/>
        </w:rPr>
        <w:t xml:space="preserve"> </w:t>
      </w:r>
      <w:proofErr w:type="spellStart"/>
      <w:r w:rsidRPr="00A861F1">
        <w:rPr>
          <w:rFonts w:ascii="Arial" w:hAnsi="Arial" w:cs="Arial"/>
          <w:b/>
          <w:sz w:val="90"/>
          <w:szCs w:val="90"/>
          <w:lang w:eastAsia="en-GB"/>
        </w:rPr>
        <w:t>School</w:t>
      </w:r>
      <w:proofErr w:type="spellEnd"/>
      <w:r w:rsidRPr="00A861F1">
        <w:rPr>
          <w:rFonts w:ascii="Arial" w:hAnsi="Arial" w:cs="Arial"/>
          <w:b/>
          <w:sz w:val="90"/>
          <w:szCs w:val="90"/>
          <w:lang w:eastAsia="en-GB"/>
        </w:rPr>
        <w:t xml:space="preserve"> </w:t>
      </w:r>
    </w:p>
    <w:p w14:paraId="21DF8A4F" w14:textId="17C9CB6C" w:rsidR="00345080" w:rsidRDefault="00345080" w:rsidP="00345080">
      <w:pPr>
        <w:jc w:val="center"/>
        <w:rPr>
          <w:rFonts w:ascii="Arial" w:hAnsi="Arial" w:cs="Arial"/>
          <w:b/>
          <w:sz w:val="90"/>
          <w:szCs w:val="90"/>
          <w:lang w:eastAsia="en-GB"/>
        </w:rPr>
      </w:pPr>
    </w:p>
    <w:p w14:paraId="40066508" w14:textId="505ECB4E" w:rsidR="00345080" w:rsidRDefault="00345080" w:rsidP="00345080">
      <w:pPr>
        <w:jc w:val="center"/>
        <w:rPr>
          <w:rFonts w:ascii="Arial" w:hAnsi="Arial"/>
          <w:noProof/>
          <w:sz w:val="28"/>
          <w:lang w:val="en-GB" w:eastAsia="en-GB"/>
        </w:rPr>
      </w:pPr>
    </w:p>
    <w:p w14:paraId="6E04ED76" w14:textId="5E8F719C" w:rsidR="00345080" w:rsidRDefault="00345080" w:rsidP="00345080">
      <w:pPr>
        <w:jc w:val="center"/>
        <w:rPr>
          <w:rFonts w:ascii="Arial" w:hAnsi="Arial" w:cs="Arial"/>
          <w:b/>
          <w:sz w:val="80"/>
          <w:szCs w:val="80"/>
          <w:lang w:eastAsia="en-GB"/>
        </w:rPr>
      </w:pPr>
      <w:r>
        <w:rPr>
          <w:rFonts w:ascii="Arial" w:hAnsi="Arial"/>
          <w:noProof/>
          <w:sz w:val="28"/>
          <w:lang w:val="en-GB" w:eastAsia="en-GB"/>
        </w:rPr>
        <w:drawing>
          <wp:inline distT="0" distB="0" distL="0" distR="0" wp14:anchorId="35DF84E6" wp14:editId="69828D2F">
            <wp:extent cx="23622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2038350"/>
                    </a:xfrm>
                    <a:prstGeom prst="rect">
                      <a:avLst/>
                    </a:prstGeom>
                    <a:noFill/>
                    <a:ln>
                      <a:noFill/>
                    </a:ln>
                  </pic:spPr>
                </pic:pic>
              </a:graphicData>
            </a:graphic>
          </wp:inline>
        </w:drawing>
      </w:r>
    </w:p>
    <w:p w14:paraId="2697690D" w14:textId="77777777" w:rsidR="00345080" w:rsidRDefault="00345080" w:rsidP="00345080">
      <w:pPr>
        <w:jc w:val="center"/>
        <w:rPr>
          <w:rFonts w:ascii="Arial" w:hAnsi="Arial" w:cs="Arial"/>
          <w:b/>
          <w:sz w:val="80"/>
          <w:szCs w:val="80"/>
          <w:lang w:eastAsia="en-GB"/>
        </w:rPr>
      </w:pPr>
    </w:p>
    <w:p w14:paraId="4E16A9A6" w14:textId="1C747EA1" w:rsidR="00345080" w:rsidRDefault="00345080" w:rsidP="00345080">
      <w:pPr>
        <w:jc w:val="center"/>
        <w:rPr>
          <w:rFonts w:ascii="Arial" w:hAnsi="Arial" w:cs="Arial"/>
          <w:b/>
          <w:sz w:val="80"/>
          <w:szCs w:val="80"/>
          <w:lang w:eastAsia="en-GB"/>
        </w:rPr>
      </w:pPr>
      <w:proofErr w:type="spellStart"/>
      <w:r>
        <w:rPr>
          <w:rFonts w:ascii="Arial" w:hAnsi="Arial" w:cs="Arial"/>
          <w:b/>
          <w:sz w:val="80"/>
          <w:szCs w:val="80"/>
          <w:lang w:eastAsia="en-GB"/>
        </w:rPr>
        <w:t>Capability</w:t>
      </w:r>
      <w:proofErr w:type="spellEnd"/>
      <w:r>
        <w:rPr>
          <w:rFonts w:ascii="Arial" w:hAnsi="Arial" w:cs="Arial"/>
          <w:b/>
          <w:sz w:val="80"/>
          <w:szCs w:val="80"/>
          <w:lang w:eastAsia="en-GB"/>
        </w:rPr>
        <w:t xml:space="preserve"> </w:t>
      </w:r>
      <w:proofErr w:type="spellStart"/>
      <w:r w:rsidRPr="00E00B57">
        <w:rPr>
          <w:rFonts w:ascii="Arial" w:hAnsi="Arial" w:cs="Arial"/>
          <w:b/>
          <w:sz w:val="80"/>
          <w:szCs w:val="80"/>
          <w:lang w:eastAsia="en-GB"/>
        </w:rPr>
        <w:t>Policy</w:t>
      </w:r>
      <w:proofErr w:type="spellEnd"/>
    </w:p>
    <w:p w14:paraId="3C2AB34A" w14:textId="2F1CE19A" w:rsidR="00345080" w:rsidRDefault="00612649" w:rsidP="00345080">
      <w:pPr>
        <w:jc w:val="center"/>
        <w:rPr>
          <w:rFonts w:ascii="Arial" w:hAnsi="Arial" w:cs="Arial"/>
          <w:b/>
          <w:sz w:val="80"/>
          <w:szCs w:val="80"/>
          <w:lang w:eastAsia="en-GB"/>
        </w:rPr>
      </w:pPr>
      <w:proofErr w:type="spellStart"/>
      <w:r>
        <w:rPr>
          <w:rFonts w:ascii="Arial" w:hAnsi="Arial" w:cs="Arial"/>
          <w:b/>
          <w:sz w:val="80"/>
          <w:szCs w:val="80"/>
          <w:lang w:eastAsia="en-GB"/>
        </w:rPr>
        <w:t>February</w:t>
      </w:r>
      <w:proofErr w:type="spellEnd"/>
      <w:r>
        <w:rPr>
          <w:rFonts w:ascii="Arial" w:hAnsi="Arial" w:cs="Arial"/>
          <w:b/>
          <w:sz w:val="80"/>
          <w:szCs w:val="80"/>
          <w:lang w:eastAsia="en-GB"/>
        </w:rPr>
        <w:t xml:space="preserve"> 2024</w:t>
      </w:r>
    </w:p>
    <w:p w14:paraId="4A287978" w14:textId="689ECCB5" w:rsidR="00B33BDA" w:rsidRDefault="00B33BDA" w:rsidP="00B33BDA">
      <w:pPr>
        <w:rPr>
          <w:lang w:val="en-GB"/>
        </w:rPr>
      </w:pPr>
    </w:p>
    <w:p w14:paraId="19458B7C" w14:textId="77777777" w:rsidR="00345080" w:rsidRPr="00A861F1" w:rsidRDefault="00345080" w:rsidP="00345080">
      <w:pPr>
        <w:jc w:val="center"/>
        <w:rPr>
          <w:rFonts w:ascii="Arial" w:hAnsi="Arial"/>
          <w:b/>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345080" w:rsidRPr="00E00B57" w14:paraId="7F4D3281" w14:textId="77777777" w:rsidTr="00EA0524">
        <w:trPr>
          <w:trHeight w:hRule="exact" w:val="284"/>
        </w:trPr>
        <w:tc>
          <w:tcPr>
            <w:tcW w:w="10598" w:type="dxa"/>
            <w:gridSpan w:val="3"/>
          </w:tcPr>
          <w:p w14:paraId="1C04CD85" w14:textId="3756EAA5" w:rsidR="00345080" w:rsidRPr="00E00B57" w:rsidRDefault="00345080" w:rsidP="00EA0524">
            <w:pPr>
              <w:jc w:val="center"/>
              <w:rPr>
                <w:rFonts w:ascii="Arial" w:hAnsi="Arial" w:cs="Arial"/>
                <w:b/>
                <w:szCs w:val="24"/>
                <w:lang w:eastAsia="en-GB"/>
              </w:rPr>
            </w:pPr>
            <w:r>
              <w:rPr>
                <w:rFonts w:ascii="Arial" w:hAnsi="Arial"/>
                <w:noProof/>
                <w:sz w:val="28"/>
                <w:lang w:val="en-GB" w:eastAsia="en-GB"/>
              </w:rPr>
              <w:drawing>
                <wp:inline distT="0" distB="0" distL="0" distR="0" wp14:anchorId="00B77664" wp14:editId="19ADB073">
                  <wp:extent cx="246697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124075"/>
                          </a:xfrm>
                          <a:prstGeom prst="rect">
                            <a:avLst/>
                          </a:prstGeom>
                          <a:noFill/>
                          <a:ln>
                            <a:noFill/>
                          </a:ln>
                        </pic:spPr>
                      </pic:pic>
                    </a:graphicData>
                  </a:graphic>
                </wp:inline>
              </w:drawing>
            </w:r>
            <w:r w:rsidRPr="00E00B57">
              <w:rPr>
                <w:rFonts w:ascii="Arial" w:hAnsi="Arial" w:cs="Arial"/>
                <w:b/>
                <w:szCs w:val="24"/>
                <w:lang w:eastAsia="en-GB"/>
              </w:rPr>
              <w:t xml:space="preserve">In </w:t>
            </w:r>
            <w:proofErr w:type="spellStart"/>
            <w:r w:rsidRPr="00E00B57">
              <w:rPr>
                <w:rFonts w:ascii="Arial" w:hAnsi="Arial" w:cs="Arial"/>
                <w:b/>
                <w:szCs w:val="24"/>
                <w:lang w:eastAsia="en-GB"/>
              </w:rPr>
              <w:t>Consultation</w:t>
            </w:r>
            <w:proofErr w:type="spellEnd"/>
            <w:r w:rsidRPr="00E00B57">
              <w:rPr>
                <w:rFonts w:ascii="Arial" w:hAnsi="Arial" w:cs="Arial"/>
                <w:b/>
                <w:szCs w:val="24"/>
                <w:lang w:eastAsia="en-GB"/>
              </w:rPr>
              <w:t xml:space="preserve"> </w:t>
            </w:r>
            <w:proofErr w:type="spellStart"/>
            <w:r w:rsidRPr="00E00B57">
              <w:rPr>
                <w:rFonts w:ascii="Arial" w:hAnsi="Arial" w:cs="Arial"/>
                <w:b/>
                <w:szCs w:val="24"/>
                <w:lang w:eastAsia="en-GB"/>
              </w:rPr>
              <w:t>with</w:t>
            </w:r>
            <w:proofErr w:type="spellEnd"/>
          </w:p>
        </w:tc>
      </w:tr>
      <w:tr w:rsidR="00345080" w:rsidRPr="00E00B57" w14:paraId="3232BE8E" w14:textId="77777777" w:rsidTr="00EA0524">
        <w:trPr>
          <w:trHeight w:hRule="exact" w:val="284"/>
        </w:trPr>
        <w:tc>
          <w:tcPr>
            <w:tcW w:w="3369" w:type="dxa"/>
          </w:tcPr>
          <w:p w14:paraId="4F97767C" w14:textId="77777777" w:rsidR="00345080" w:rsidRPr="00E00B57" w:rsidRDefault="00345080" w:rsidP="00EA0524">
            <w:pPr>
              <w:jc w:val="center"/>
              <w:rPr>
                <w:rFonts w:ascii="Arial" w:hAnsi="Arial" w:cs="Arial"/>
                <w:b/>
                <w:szCs w:val="24"/>
                <w:lang w:eastAsia="en-GB"/>
              </w:rPr>
            </w:pPr>
            <w:r w:rsidRPr="00E00B57">
              <w:rPr>
                <w:rFonts w:ascii="Arial" w:hAnsi="Arial" w:cs="Arial"/>
                <w:b/>
                <w:szCs w:val="24"/>
                <w:lang w:eastAsia="en-GB"/>
              </w:rPr>
              <w:t xml:space="preserve">Date </w:t>
            </w:r>
            <w:proofErr w:type="spellStart"/>
            <w:r w:rsidRPr="00E00B57">
              <w:rPr>
                <w:rFonts w:ascii="Arial" w:hAnsi="Arial" w:cs="Arial"/>
                <w:b/>
                <w:szCs w:val="24"/>
                <w:lang w:eastAsia="en-GB"/>
              </w:rPr>
              <w:t>Agreed</w:t>
            </w:r>
            <w:proofErr w:type="spellEnd"/>
          </w:p>
        </w:tc>
        <w:tc>
          <w:tcPr>
            <w:tcW w:w="3685" w:type="dxa"/>
          </w:tcPr>
          <w:p w14:paraId="00A95FC6" w14:textId="77777777" w:rsidR="00345080" w:rsidRPr="00E00B57" w:rsidRDefault="00345080" w:rsidP="00EA0524">
            <w:pPr>
              <w:jc w:val="center"/>
              <w:rPr>
                <w:rFonts w:ascii="Arial" w:hAnsi="Arial" w:cs="Arial"/>
                <w:b/>
                <w:szCs w:val="24"/>
                <w:lang w:eastAsia="en-GB"/>
              </w:rPr>
            </w:pPr>
            <w:proofErr w:type="spellStart"/>
            <w:r w:rsidRPr="00E00B57">
              <w:rPr>
                <w:rFonts w:ascii="Arial" w:hAnsi="Arial" w:cs="Arial"/>
                <w:b/>
                <w:szCs w:val="24"/>
                <w:lang w:eastAsia="en-GB"/>
              </w:rPr>
              <w:t>Name</w:t>
            </w:r>
            <w:proofErr w:type="spellEnd"/>
          </w:p>
        </w:tc>
        <w:tc>
          <w:tcPr>
            <w:tcW w:w="3544" w:type="dxa"/>
          </w:tcPr>
          <w:p w14:paraId="7CCBD18B" w14:textId="77777777" w:rsidR="00345080" w:rsidRPr="00E00B57" w:rsidRDefault="00345080" w:rsidP="00EA0524">
            <w:pPr>
              <w:jc w:val="center"/>
              <w:rPr>
                <w:rFonts w:ascii="Arial" w:hAnsi="Arial" w:cs="Arial"/>
                <w:b/>
                <w:szCs w:val="24"/>
                <w:lang w:eastAsia="en-GB"/>
              </w:rPr>
            </w:pPr>
            <w:r w:rsidRPr="00E00B57">
              <w:rPr>
                <w:rFonts w:ascii="Arial" w:hAnsi="Arial" w:cs="Arial"/>
                <w:b/>
                <w:szCs w:val="24"/>
                <w:lang w:eastAsia="en-GB"/>
              </w:rPr>
              <w:t>Position</w:t>
            </w:r>
          </w:p>
        </w:tc>
      </w:tr>
      <w:tr w:rsidR="00345080" w:rsidRPr="00E00B57" w14:paraId="4864B0C4" w14:textId="77777777" w:rsidTr="00EA0524">
        <w:trPr>
          <w:trHeight w:hRule="exact" w:val="284"/>
        </w:trPr>
        <w:tc>
          <w:tcPr>
            <w:tcW w:w="3369" w:type="dxa"/>
          </w:tcPr>
          <w:p w14:paraId="5FC512BE" w14:textId="4C2F7A52" w:rsidR="00345080" w:rsidRPr="00E00B57" w:rsidRDefault="00E66A8E" w:rsidP="00EA0524">
            <w:pPr>
              <w:rPr>
                <w:rFonts w:ascii="Arial" w:hAnsi="Arial" w:cs="Arial"/>
                <w:szCs w:val="24"/>
                <w:lang w:eastAsia="en-GB"/>
              </w:rPr>
            </w:pPr>
            <w:proofErr w:type="spellStart"/>
            <w:r>
              <w:rPr>
                <w:rFonts w:ascii="Arial" w:hAnsi="Arial" w:cs="Arial"/>
                <w:szCs w:val="24"/>
                <w:lang w:eastAsia="en-GB"/>
              </w:rPr>
              <w:t>February</w:t>
            </w:r>
            <w:proofErr w:type="spellEnd"/>
            <w:r>
              <w:rPr>
                <w:rFonts w:ascii="Arial" w:hAnsi="Arial" w:cs="Arial"/>
                <w:szCs w:val="24"/>
                <w:lang w:eastAsia="en-GB"/>
              </w:rPr>
              <w:t xml:space="preserve"> 2024</w:t>
            </w:r>
          </w:p>
        </w:tc>
        <w:tc>
          <w:tcPr>
            <w:tcW w:w="3685" w:type="dxa"/>
          </w:tcPr>
          <w:p w14:paraId="266CF5F7" w14:textId="77777777" w:rsidR="00345080" w:rsidRPr="00E00B57" w:rsidRDefault="00345080" w:rsidP="00EA0524">
            <w:pPr>
              <w:jc w:val="center"/>
              <w:rPr>
                <w:rFonts w:ascii="Arial" w:hAnsi="Arial" w:cs="Arial"/>
                <w:szCs w:val="24"/>
                <w:lang w:eastAsia="en-GB"/>
              </w:rPr>
            </w:pPr>
            <w:r>
              <w:rPr>
                <w:rFonts w:ascii="Arial" w:hAnsi="Arial" w:cs="Arial"/>
                <w:szCs w:val="24"/>
                <w:lang w:eastAsia="en-GB"/>
              </w:rPr>
              <w:t>Helen Hough</w:t>
            </w:r>
          </w:p>
        </w:tc>
        <w:tc>
          <w:tcPr>
            <w:tcW w:w="3544" w:type="dxa"/>
          </w:tcPr>
          <w:p w14:paraId="3D24D0A2" w14:textId="77777777" w:rsidR="00345080" w:rsidRPr="00E00B57" w:rsidRDefault="00345080" w:rsidP="00EA0524">
            <w:pPr>
              <w:jc w:val="center"/>
              <w:rPr>
                <w:rFonts w:ascii="Arial" w:hAnsi="Arial" w:cs="Arial"/>
                <w:szCs w:val="24"/>
                <w:lang w:eastAsia="en-GB"/>
              </w:rPr>
            </w:pPr>
            <w:proofErr w:type="spellStart"/>
            <w:r>
              <w:rPr>
                <w:rFonts w:ascii="Arial" w:hAnsi="Arial" w:cs="Arial"/>
                <w:szCs w:val="24"/>
                <w:lang w:eastAsia="en-GB"/>
              </w:rPr>
              <w:t>Headteacher</w:t>
            </w:r>
            <w:proofErr w:type="spellEnd"/>
          </w:p>
        </w:tc>
      </w:tr>
      <w:tr w:rsidR="00345080" w:rsidRPr="00E00B57" w14:paraId="4AE09D92" w14:textId="77777777" w:rsidTr="00EA0524">
        <w:trPr>
          <w:trHeight w:hRule="exact" w:val="284"/>
        </w:trPr>
        <w:tc>
          <w:tcPr>
            <w:tcW w:w="3369" w:type="dxa"/>
          </w:tcPr>
          <w:p w14:paraId="59DE27D8" w14:textId="77777777" w:rsidR="00345080" w:rsidRPr="00E00B57" w:rsidRDefault="00345080" w:rsidP="00EA0524">
            <w:pPr>
              <w:rPr>
                <w:rFonts w:ascii="Arial" w:hAnsi="Arial" w:cs="Arial"/>
                <w:szCs w:val="24"/>
                <w:lang w:eastAsia="en-GB"/>
              </w:rPr>
            </w:pPr>
          </w:p>
        </w:tc>
        <w:tc>
          <w:tcPr>
            <w:tcW w:w="3685" w:type="dxa"/>
          </w:tcPr>
          <w:p w14:paraId="3AAB5EBD" w14:textId="11EB7D82" w:rsidR="00345080" w:rsidRPr="00E00B57" w:rsidRDefault="00E66A8E" w:rsidP="00E66A8E">
            <w:pPr>
              <w:jc w:val="center"/>
              <w:rPr>
                <w:rFonts w:ascii="Arial" w:hAnsi="Arial" w:cs="Arial"/>
                <w:szCs w:val="24"/>
                <w:lang w:eastAsia="en-GB"/>
              </w:rPr>
            </w:pPr>
            <w:r>
              <w:rPr>
                <w:rFonts w:ascii="Arial" w:hAnsi="Arial" w:cs="Arial"/>
                <w:noProof/>
                <w:szCs w:val="24"/>
                <w:lang w:eastAsia="en-GB"/>
              </w:rPr>
              <w:drawing>
                <wp:inline distT="0" distB="0" distL="0" distR="0" wp14:anchorId="123AAE09" wp14:editId="48082E9D">
                  <wp:extent cx="63119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14:paraId="5B5E4742" w14:textId="77777777" w:rsidR="00345080" w:rsidRPr="00E00B57" w:rsidRDefault="00345080" w:rsidP="00EA0524">
            <w:pPr>
              <w:rPr>
                <w:rFonts w:ascii="Arial" w:hAnsi="Arial" w:cs="Arial"/>
                <w:szCs w:val="24"/>
                <w:lang w:eastAsia="en-GB"/>
              </w:rPr>
            </w:pPr>
          </w:p>
        </w:tc>
      </w:tr>
      <w:tr w:rsidR="00345080" w:rsidRPr="00E00B57" w14:paraId="5F592189" w14:textId="77777777" w:rsidTr="00EA0524">
        <w:trPr>
          <w:trHeight w:hRule="exact" w:val="284"/>
        </w:trPr>
        <w:tc>
          <w:tcPr>
            <w:tcW w:w="3369" w:type="dxa"/>
          </w:tcPr>
          <w:p w14:paraId="2609C7C7" w14:textId="77777777" w:rsidR="00345080" w:rsidRPr="00E00B57" w:rsidRDefault="00345080" w:rsidP="00EA0524">
            <w:pPr>
              <w:rPr>
                <w:rFonts w:ascii="Arial" w:hAnsi="Arial" w:cs="Arial"/>
                <w:szCs w:val="24"/>
                <w:lang w:eastAsia="en-GB"/>
              </w:rPr>
            </w:pPr>
          </w:p>
        </w:tc>
        <w:tc>
          <w:tcPr>
            <w:tcW w:w="3685" w:type="dxa"/>
          </w:tcPr>
          <w:p w14:paraId="6041D9AF" w14:textId="77777777" w:rsidR="00345080" w:rsidRPr="00E00B57" w:rsidRDefault="00345080" w:rsidP="00EA0524">
            <w:pPr>
              <w:jc w:val="center"/>
              <w:rPr>
                <w:rFonts w:ascii="Arial" w:hAnsi="Arial" w:cs="Arial"/>
                <w:szCs w:val="24"/>
                <w:lang w:eastAsia="en-GB"/>
              </w:rPr>
            </w:pPr>
            <w:r>
              <w:rPr>
                <w:rFonts w:ascii="Arial" w:hAnsi="Arial" w:cs="Arial"/>
                <w:szCs w:val="24"/>
                <w:lang w:eastAsia="en-GB"/>
              </w:rPr>
              <w:t>Duncan Haworth</w:t>
            </w:r>
          </w:p>
        </w:tc>
        <w:tc>
          <w:tcPr>
            <w:tcW w:w="3544" w:type="dxa"/>
          </w:tcPr>
          <w:p w14:paraId="5948F7D9" w14:textId="77777777" w:rsidR="00345080" w:rsidRPr="00E00B57" w:rsidRDefault="00345080" w:rsidP="00EA0524">
            <w:pPr>
              <w:jc w:val="center"/>
              <w:rPr>
                <w:rFonts w:ascii="Arial" w:hAnsi="Arial" w:cs="Arial"/>
                <w:szCs w:val="24"/>
                <w:lang w:eastAsia="en-GB"/>
              </w:rPr>
            </w:pPr>
            <w:proofErr w:type="spellStart"/>
            <w:r>
              <w:rPr>
                <w:rFonts w:ascii="Arial" w:hAnsi="Arial" w:cs="Arial"/>
                <w:szCs w:val="24"/>
                <w:lang w:eastAsia="en-GB"/>
              </w:rPr>
              <w:t>Chair</w:t>
            </w:r>
            <w:proofErr w:type="spellEnd"/>
            <w:r>
              <w:rPr>
                <w:rFonts w:ascii="Arial" w:hAnsi="Arial" w:cs="Arial"/>
                <w:szCs w:val="24"/>
                <w:lang w:eastAsia="en-GB"/>
              </w:rPr>
              <w:t xml:space="preserve"> </w:t>
            </w:r>
            <w:proofErr w:type="spellStart"/>
            <w:r>
              <w:rPr>
                <w:rFonts w:ascii="Arial" w:hAnsi="Arial" w:cs="Arial"/>
                <w:szCs w:val="24"/>
                <w:lang w:eastAsia="en-GB"/>
              </w:rPr>
              <w:t>of</w:t>
            </w:r>
            <w:proofErr w:type="spellEnd"/>
            <w:r>
              <w:rPr>
                <w:rFonts w:ascii="Arial" w:hAnsi="Arial" w:cs="Arial"/>
                <w:szCs w:val="24"/>
                <w:lang w:eastAsia="en-GB"/>
              </w:rPr>
              <w:t xml:space="preserve"> </w:t>
            </w:r>
            <w:proofErr w:type="spellStart"/>
            <w:r>
              <w:rPr>
                <w:rFonts w:ascii="Arial" w:hAnsi="Arial" w:cs="Arial"/>
                <w:szCs w:val="24"/>
                <w:lang w:eastAsia="en-GB"/>
              </w:rPr>
              <w:t>Governors</w:t>
            </w:r>
            <w:proofErr w:type="spellEnd"/>
          </w:p>
        </w:tc>
      </w:tr>
      <w:tr w:rsidR="00345080" w:rsidRPr="00E00B57" w14:paraId="34E48D9B" w14:textId="77777777" w:rsidTr="00EA0524">
        <w:trPr>
          <w:trHeight w:hRule="exact" w:val="284"/>
        </w:trPr>
        <w:tc>
          <w:tcPr>
            <w:tcW w:w="3369" w:type="dxa"/>
          </w:tcPr>
          <w:p w14:paraId="79687F93" w14:textId="77777777" w:rsidR="00345080" w:rsidRPr="00E00B57" w:rsidRDefault="00345080" w:rsidP="00EA0524">
            <w:pPr>
              <w:rPr>
                <w:rFonts w:ascii="Arial" w:hAnsi="Arial" w:cs="Arial"/>
                <w:szCs w:val="24"/>
                <w:lang w:eastAsia="en-GB"/>
              </w:rPr>
            </w:pPr>
          </w:p>
        </w:tc>
        <w:tc>
          <w:tcPr>
            <w:tcW w:w="3685" w:type="dxa"/>
          </w:tcPr>
          <w:p w14:paraId="38F31F71" w14:textId="77777777" w:rsidR="00345080" w:rsidRPr="00E00B57" w:rsidRDefault="00345080" w:rsidP="00EA0524">
            <w:pPr>
              <w:rPr>
                <w:rFonts w:ascii="Arial" w:hAnsi="Arial" w:cs="Arial"/>
                <w:szCs w:val="24"/>
                <w:lang w:eastAsia="en-GB"/>
              </w:rPr>
            </w:pPr>
          </w:p>
        </w:tc>
        <w:tc>
          <w:tcPr>
            <w:tcW w:w="3544" w:type="dxa"/>
          </w:tcPr>
          <w:p w14:paraId="620A0166" w14:textId="77777777" w:rsidR="00345080" w:rsidRPr="00E00B57" w:rsidRDefault="00345080" w:rsidP="00EA0524">
            <w:pPr>
              <w:rPr>
                <w:rFonts w:ascii="Arial" w:hAnsi="Arial" w:cs="Arial"/>
                <w:szCs w:val="24"/>
                <w:lang w:eastAsia="en-GB"/>
              </w:rPr>
            </w:pPr>
          </w:p>
        </w:tc>
      </w:tr>
      <w:tr w:rsidR="00345080" w:rsidRPr="00E00B57" w14:paraId="626FD02E" w14:textId="77777777" w:rsidTr="00EA0524">
        <w:trPr>
          <w:trHeight w:hRule="exact" w:val="284"/>
        </w:trPr>
        <w:tc>
          <w:tcPr>
            <w:tcW w:w="3369" w:type="dxa"/>
          </w:tcPr>
          <w:p w14:paraId="3F194E32" w14:textId="766729C8" w:rsidR="00345080" w:rsidRPr="00E00B57" w:rsidRDefault="00345080" w:rsidP="00EA0524">
            <w:pPr>
              <w:rPr>
                <w:rFonts w:ascii="Arial" w:hAnsi="Arial" w:cs="Arial"/>
                <w:szCs w:val="24"/>
                <w:lang w:eastAsia="en-GB"/>
              </w:rPr>
            </w:pPr>
            <w:r w:rsidRPr="00E00B57">
              <w:rPr>
                <w:rFonts w:ascii="Arial" w:hAnsi="Arial" w:cs="Arial"/>
                <w:b/>
                <w:szCs w:val="24"/>
                <w:lang w:eastAsia="en-GB"/>
              </w:rPr>
              <w:t xml:space="preserve">Date </w:t>
            </w:r>
            <w:proofErr w:type="spellStart"/>
            <w:r w:rsidRPr="00E00B57">
              <w:rPr>
                <w:rFonts w:ascii="Arial" w:hAnsi="Arial" w:cs="Arial"/>
                <w:b/>
                <w:szCs w:val="24"/>
                <w:lang w:eastAsia="en-GB"/>
              </w:rPr>
              <w:t>for</w:t>
            </w:r>
            <w:proofErr w:type="spellEnd"/>
            <w:r w:rsidRPr="00E00B57">
              <w:rPr>
                <w:rFonts w:ascii="Arial" w:hAnsi="Arial" w:cs="Arial"/>
                <w:b/>
                <w:szCs w:val="24"/>
                <w:lang w:eastAsia="en-GB"/>
              </w:rPr>
              <w:t xml:space="preserve"> </w:t>
            </w:r>
            <w:proofErr w:type="spellStart"/>
            <w:r w:rsidRPr="00E00B57">
              <w:rPr>
                <w:rFonts w:ascii="Arial" w:hAnsi="Arial" w:cs="Arial"/>
                <w:b/>
                <w:szCs w:val="24"/>
                <w:lang w:eastAsia="en-GB"/>
              </w:rPr>
              <w:t>Review</w:t>
            </w:r>
            <w:proofErr w:type="spellEnd"/>
            <w:r w:rsidRPr="00E00B57">
              <w:rPr>
                <w:rFonts w:ascii="Arial" w:hAnsi="Arial" w:cs="Arial"/>
                <w:b/>
                <w:szCs w:val="24"/>
                <w:lang w:eastAsia="en-GB"/>
              </w:rPr>
              <w:t>:</w:t>
            </w:r>
            <w:r w:rsidR="00D67539">
              <w:rPr>
                <w:rFonts w:ascii="Arial" w:hAnsi="Arial" w:cs="Arial"/>
                <w:b/>
                <w:szCs w:val="24"/>
                <w:lang w:eastAsia="en-GB"/>
              </w:rPr>
              <w:t xml:space="preserve"> Feb 202</w:t>
            </w:r>
            <w:r w:rsidR="00612649">
              <w:rPr>
                <w:rFonts w:ascii="Arial" w:hAnsi="Arial" w:cs="Arial"/>
                <w:b/>
                <w:szCs w:val="24"/>
                <w:lang w:eastAsia="en-GB"/>
              </w:rPr>
              <w:t>8</w:t>
            </w:r>
          </w:p>
        </w:tc>
        <w:tc>
          <w:tcPr>
            <w:tcW w:w="3685" w:type="dxa"/>
          </w:tcPr>
          <w:p w14:paraId="48D9BAAA" w14:textId="77777777" w:rsidR="00345080" w:rsidRPr="00E00B57" w:rsidRDefault="00345080" w:rsidP="00EA0524">
            <w:pPr>
              <w:rPr>
                <w:rFonts w:ascii="Arial" w:hAnsi="Arial" w:cs="Arial"/>
                <w:szCs w:val="24"/>
                <w:lang w:eastAsia="en-GB"/>
              </w:rPr>
            </w:pPr>
          </w:p>
        </w:tc>
        <w:tc>
          <w:tcPr>
            <w:tcW w:w="3544" w:type="dxa"/>
          </w:tcPr>
          <w:p w14:paraId="63DAF82D" w14:textId="77777777" w:rsidR="00345080" w:rsidRPr="00E00B57" w:rsidRDefault="00345080" w:rsidP="00EA0524">
            <w:pPr>
              <w:rPr>
                <w:rFonts w:ascii="Arial" w:hAnsi="Arial" w:cs="Arial"/>
                <w:szCs w:val="24"/>
                <w:lang w:eastAsia="en-GB"/>
              </w:rPr>
            </w:pPr>
          </w:p>
        </w:tc>
      </w:tr>
    </w:tbl>
    <w:p w14:paraId="54498423" w14:textId="553B1226" w:rsidR="00B33BDA" w:rsidRDefault="00B33BDA" w:rsidP="00B33BDA">
      <w:pPr>
        <w:rPr>
          <w:lang w:val="en-GB"/>
        </w:rPr>
      </w:pPr>
    </w:p>
    <w:p w14:paraId="6464B6EB" w14:textId="3A4978EE" w:rsidR="00197AEA" w:rsidRDefault="00197AEA" w:rsidP="00B33BDA">
      <w:pPr>
        <w:jc w:val="center"/>
        <w:rPr>
          <w:rFonts w:ascii="Arial" w:hAnsi="Arial" w:cs="Arial"/>
          <w:lang w:val="en-GB"/>
        </w:rPr>
      </w:pPr>
      <w:r>
        <w:rPr>
          <w:rFonts w:ascii="Arial" w:eastAsia="Times New Roman" w:hAnsi="Arial" w:cs="Times New Roman"/>
          <w:sz w:val="24"/>
          <w:szCs w:val="20"/>
          <w:lang w:val="en-GB"/>
        </w:rPr>
        <w:object w:dxaOrig="3000" w:dyaOrig="1500" w14:anchorId="21AB0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75pt" o:ole="">
            <v:imagedata r:id="rId8" o:title=""/>
          </v:shape>
          <o:OLEObject Type="Embed" ProgID="MSPhotoEd.3" ShapeID="_x0000_i1025" DrawAspect="Content" ObjectID="_1771738148" r:id="rId9"/>
        </w:object>
      </w:r>
    </w:p>
    <w:p w14:paraId="1792E47F" w14:textId="77777777" w:rsidR="00197AEA" w:rsidRDefault="00197AEA" w:rsidP="00B33BDA">
      <w:pPr>
        <w:jc w:val="center"/>
        <w:rPr>
          <w:rFonts w:ascii="Arial" w:hAnsi="Arial" w:cs="Arial"/>
          <w:lang w:val="en-GB"/>
        </w:rPr>
      </w:pPr>
    </w:p>
    <w:p w14:paraId="4D7A6044" w14:textId="06CA3D00" w:rsidR="00B33BDA" w:rsidRPr="00B33BDA" w:rsidRDefault="00B33BDA" w:rsidP="00B33BDA">
      <w:pPr>
        <w:jc w:val="center"/>
        <w:rPr>
          <w:rFonts w:ascii="Arial" w:hAnsi="Arial" w:cs="Arial"/>
          <w:lang w:val="en-GB"/>
        </w:rPr>
      </w:pPr>
      <w:r w:rsidRPr="00B33BDA">
        <w:rPr>
          <w:rFonts w:ascii="Arial" w:hAnsi="Arial" w:cs="Arial"/>
          <w:lang w:val="en-GB"/>
        </w:rPr>
        <w:t>CHESHIRE WEST AND CHESTER COUNCIL</w:t>
      </w:r>
    </w:p>
    <w:p w14:paraId="6ACBF57B" w14:textId="1317D6BD" w:rsidR="00B33BDA" w:rsidRPr="00B33BDA" w:rsidRDefault="00B33BDA" w:rsidP="00B33BDA">
      <w:pPr>
        <w:jc w:val="center"/>
        <w:rPr>
          <w:rFonts w:ascii="Arial" w:hAnsi="Arial" w:cs="Arial"/>
          <w:lang w:val="en-GB"/>
        </w:rPr>
      </w:pPr>
    </w:p>
    <w:p w14:paraId="2D95554A" w14:textId="1495DC91" w:rsidR="00B33BDA" w:rsidRPr="00B33BDA" w:rsidRDefault="00B33BDA" w:rsidP="00B33BDA">
      <w:pPr>
        <w:jc w:val="center"/>
        <w:rPr>
          <w:rFonts w:ascii="Arial" w:hAnsi="Arial" w:cs="Arial"/>
          <w:lang w:val="en-GB"/>
        </w:rPr>
      </w:pPr>
      <w:r w:rsidRPr="00B33BDA">
        <w:rPr>
          <w:rFonts w:ascii="Arial" w:hAnsi="Arial" w:cs="Arial"/>
          <w:lang w:val="en-GB"/>
        </w:rPr>
        <w:t>SCHOOLS HUMAN RESOURCES</w:t>
      </w:r>
    </w:p>
    <w:p w14:paraId="54F5B70C" w14:textId="543B5A3A" w:rsidR="00B33BDA" w:rsidRPr="00B33BDA" w:rsidRDefault="00B33BDA" w:rsidP="00B33BDA">
      <w:pPr>
        <w:jc w:val="center"/>
        <w:rPr>
          <w:rFonts w:ascii="Arial" w:hAnsi="Arial" w:cs="Arial"/>
          <w:lang w:val="en-GB"/>
        </w:rPr>
      </w:pPr>
    </w:p>
    <w:p w14:paraId="717C25EB" w14:textId="04013BB7" w:rsidR="00B33BDA" w:rsidRPr="00B33BDA" w:rsidRDefault="00B33BDA" w:rsidP="00B33BDA">
      <w:pPr>
        <w:jc w:val="center"/>
        <w:rPr>
          <w:rFonts w:ascii="Arial" w:hAnsi="Arial" w:cs="Arial"/>
          <w:lang w:val="en-GB"/>
        </w:rPr>
      </w:pPr>
      <w:r w:rsidRPr="00B33BDA">
        <w:rPr>
          <w:rFonts w:ascii="Arial" w:hAnsi="Arial" w:cs="Arial"/>
          <w:lang w:val="en-GB"/>
        </w:rPr>
        <w:t>SCHOOL STAFF CAPABILITY POLICY</w:t>
      </w:r>
    </w:p>
    <w:p w14:paraId="42C78B0D"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7C2E541A"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185D563E" w14:textId="77777777" w:rsidR="00B33BDA" w:rsidRPr="00B33BDA" w:rsidRDefault="00B33BDA" w:rsidP="00B33BDA">
      <w:pPr>
        <w:rPr>
          <w:rFonts w:ascii="Arial" w:hAnsi="Arial" w:cs="Arial"/>
          <w:lang w:val="en-GB"/>
        </w:rPr>
      </w:pPr>
      <w:r w:rsidRPr="00B33BDA">
        <w:rPr>
          <w:rFonts w:ascii="Arial" w:hAnsi="Arial" w:cs="Arial"/>
          <w:lang w:val="en-GB"/>
        </w:rPr>
        <w:t xml:space="preserve">1. Introduction </w:t>
      </w:r>
    </w:p>
    <w:p w14:paraId="4FC25879"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6DC8EC87" w14:textId="6D26D0B8" w:rsidR="00B33BDA" w:rsidRPr="00B33BDA" w:rsidRDefault="00B33BDA" w:rsidP="00B33BDA">
      <w:pPr>
        <w:rPr>
          <w:rFonts w:ascii="Arial" w:hAnsi="Arial" w:cs="Arial"/>
          <w:lang w:val="en-GB"/>
        </w:rPr>
      </w:pPr>
      <w:r w:rsidRPr="00B33BDA">
        <w:rPr>
          <w:rFonts w:ascii="Arial" w:hAnsi="Arial" w:cs="Arial"/>
          <w:lang w:val="en-GB"/>
        </w:rPr>
        <w:t xml:space="preserve">1.1 The aim of this policy is to establish the principles that </w:t>
      </w:r>
      <w:r>
        <w:rPr>
          <w:rFonts w:ascii="Arial" w:hAnsi="Arial" w:cs="Arial"/>
          <w:lang w:val="en-GB"/>
        </w:rPr>
        <w:t>Woodfall</w:t>
      </w:r>
      <w:r w:rsidRPr="00B33BDA">
        <w:rPr>
          <w:rFonts w:ascii="Arial" w:hAnsi="Arial" w:cs="Arial"/>
          <w:lang w:val="en-GB"/>
        </w:rPr>
        <w:t xml:space="preserve"> Primary </w:t>
      </w:r>
      <w:r>
        <w:rPr>
          <w:rFonts w:ascii="Arial" w:hAnsi="Arial" w:cs="Arial"/>
          <w:lang w:val="en-GB"/>
        </w:rPr>
        <w:t xml:space="preserve">and Nursery </w:t>
      </w:r>
      <w:r w:rsidRPr="00B33BDA">
        <w:rPr>
          <w:rFonts w:ascii="Arial" w:hAnsi="Arial" w:cs="Arial"/>
          <w:lang w:val="en-GB"/>
        </w:rPr>
        <w:t xml:space="preserve">School will follow in managing employees about whose performance there are serious concerns that the appraisal process has been unable to resolve.     </w:t>
      </w:r>
    </w:p>
    <w:p w14:paraId="5026D753"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7D1F74B9" w14:textId="77777777" w:rsidR="00B33BDA" w:rsidRPr="00B33BDA" w:rsidRDefault="00B33BDA" w:rsidP="00B33BDA">
      <w:pPr>
        <w:rPr>
          <w:rFonts w:ascii="Arial" w:hAnsi="Arial" w:cs="Arial"/>
          <w:lang w:val="en-GB"/>
        </w:rPr>
      </w:pPr>
      <w:r w:rsidRPr="00B33BDA">
        <w:rPr>
          <w:rFonts w:ascii="Arial" w:hAnsi="Arial" w:cs="Arial"/>
          <w:lang w:val="en-GB"/>
        </w:rPr>
        <w:t xml:space="preserve">1.2 Capability issues are not part of the Disciplinary Procedure.  However, if after careful investigation, poor performance is identified as an issue of misconduct, it may become necessary to use the Disciplinary Procedure. </w:t>
      </w:r>
    </w:p>
    <w:p w14:paraId="3ACDDACA"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064F3B59" w14:textId="77777777" w:rsidR="00B33BDA" w:rsidRPr="00B33BDA" w:rsidRDefault="00B33BDA" w:rsidP="00B33BDA">
      <w:pPr>
        <w:rPr>
          <w:rFonts w:ascii="Arial" w:hAnsi="Arial" w:cs="Arial"/>
          <w:lang w:val="en-GB"/>
        </w:rPr>
      </w:pPr>
      <w:r w:rsidRPr="00B33BDA">
        <w:rPr>
          <w:rFonts w:ascii="Arial" w:hAnsi="Arial" w:cs="Arial"/>
          <w:lang w:val="en-GB"/>
        </w:rPr>
        <w:t xml:space="preserve">2. Scope/Application </w:t>
      </w:r>
    </w:p>
    <w:p w14:paraId="28A46F25"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47489F8E" w14:textId="6FB9B0F9" w:rsidR="00B33BDA" w:rsidRPr="00B33BDA" w:rsidRDefault="00B33BDA" w:rsidP="00B33BDA">
      <w:pPr>
        <w:rPr>
          <w:rFonts w:ascii="Arial" w:hAnsi="Arial" w:cs="Arial"/>
          <w:lang w:val="en-GB"/>
        </w:rPr>
      </w:pPr>
      <w:r w:rsidRPr="00B33BDA">
        <w:rPr>
          <w:rFonts w:ascii="Arial" w:hAnsi="Arial" w:cs="Arial"/>
          <w:lang w:val="en-GB"/>
        </w:rPr>
        <w:t xml:space="preserve">This Policy and the associated Procedure applies to all staff of </w:t>
      </w:r>
      <w:r>
        <w:rPr>
          <w:rFonts w:ascii="Arial" w:hAnsi="Arial" w:cs="Arial"/>
          <w:lang w:val="en-GB"/>
        </w:rPr>
        <w:t>Woodfall</w:t>
      </w:r>
      <w:r w:rsidRPr="00B33BDA">
        <w:rPr>
          <w:rFonts w:ascii="Arial" w:hAnsi="Arial" w:cs="Arial"/>
          <w:lang w:val="en-GB"/>
        </w:rPr>
        <w:t xml:space="preserve"> Primary </w:t>
      </w:r>
      <w:r>
        <w:rPr>
          <w:rFonts w:ascii="Arial" w:hAnsi="Arial" w:cs="Arial"/>
          <w:lang w:val="en-GB"/>
        </w:rPr>
        <w:t xml:space="preserve">and Nursery </w:t>
      </w:r>
      <w:r w:rsidRPr="00B33BDA">
        <w:rPr>
          <w:rFonts w:ascii="Arial" w:hAnsi="Arial" w:cs="Arial"/>
          <w:lang w:val="en-GB"/>
        </w:rPr>
        <w:t xml:space="preserve">School who have completed their </w:t>
      </w:r>
      <w:r w:rsidR="00612649">
        <w:rPr>
          <w:rFonts w:ascii="Arial" w:hAnsi="Arial" w:cs="Arial"/>
          <w:lang w:val="en-GB"/>
        </w:rPr>
        <w:t>EC</w:t>
      </w:r>
      <w:r w:rsidRPr="00B33BDA">
        <w:rPr>
          <w:rFonts w:ascii="Arial" w:hAnsi="Arial" w:cs="Arial"/>
          <w:lang w:val="en-GB"/>
        </w:rPr>
        <w:t xml:space="preserve">T Induction or probationary period as appropriate.   </w:t>
      </w:r>
    </w:p>
    <w:p w14:paraId="481DDE81"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3CEDE57D" w14:textId="77777777" w:rsidR="00B33BDA" w:rsidRPr="00197AEA" w:rsidRDefault="00B33BDA" w:rsidP="00B33BDA">
      <w:pPr>
        <w:rPr>
          <w:rFonts w:ascii="Arial" w:hAnsi="Arial" w:cs="Arial"/>
          <w:lang w:val="en-GB"/>
        </w:rPr>
      </w:pPr>
      <w:r w:rsidRPr="00197AEA">
        <w:rPr>
          <w:rFonts w:ascii="Arial" w:hAnsi="Arial" w:cs="Arial"/>
          <w:lang w:val="en-GB"/>
        </w:rPr>
        <w:t xml:space="preserve">3. Definitions </w:t>
      </w:r>
    </w:p>
    <w:p w14:paraId="0D89B219"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768219B5" w14:textId="77777777" w:rsidR="00B33BDA" w:rsidRPr="00B33BDA" w:rsidRDefault="00B33BDA" w:rsidP="00B33BDA">
      <w:pPr>
        <w:rPr>
          <w:rFonts w:ascii="Arial" w:hAnsi="Arial" w:cs="Arial"/>
          <w:lang w:val="en-GB"/>
        </w:rPr>
      </w:pPr>
      <w:r w:rsidRPr="00B33BDA">
        <w:rPr>
          <w:rFonts w:ascii="Arial" w:hAnsi="Arial" w:cs="Arial"/>
          <w:lang w:val="en-GB"/>
        </w:rPr>
        <w:t xml:space="preserve">Capability relates to aptitude and the inability or limited ability of someone to perform their full job description to the required standard of performance.  It may be due to poor standards of work, even after training and close supervision, or low output of work – where the person can produce work to the right standard but not in the right quantity.  </w:t>
      </w:r>
    </w:p>
    <w:p w14:paraId="78213088"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2C4FD44F" w14:textId="77777777" w:rsidR="00B33BDA" w:rsidRPr="00B33BDA" w:rsidRDefault="00B33BDA" w:rsidP="00B33BDA">
      <w:pPr>
        <w:rPr>
          <w:rFonts w:ascii="Arial" w:hAnsi="Arial" w:cs="Arial"/>
          <w:lang w:val="en-GB"/>
        </w:rPr>
      </w:pPr>
      <w:r w:rsidRPr="00B33BDA">
        <w:rPr>
          <w:rFonts w:ascii="Arial" w:hAnsi="Arial" w:cs="Arial"/>
          <w:lang w:val="en-GB"/>
        </w:rPr>
        <w:lastRenderedPageBreak/>
        <w:t xml:space="preserve">3. Principles  </w:t>
      </w:r>
    </w:p>
    <w:p w14:paraId="0D909AC4"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7F8E104A" w14:textId="156ECF72" w:rsidR="00B33BDA" w:rsidRPr="00B33BDA" w:rsidRDefault="00B33BDA" w:rsidP="00B33BDA">
      <w:pPr>
        <w:rPr>
          <w:rFonts w:ascii="Arial" w:hAnsi="Arial" w:cs="Arial"/>
          <w:lang w:val="en-GB"/>
        </w:rPr>
      </w:pPr>
      <w:r w:rsidRPr="00B33BDA">
        <w:rPr>
          <w:rFonts w:ascii="Arial" w:hAnsi="Arial" w:cs="Arial"/>
          <w:lang w:val="en-GB"/>
        </w:rPr>
        <w:t xml:space="preserve">3.1 </w:t>
      </w:r>
      <w:r>
        <w:rPr>
          <w:rFonts w:ascii="Arial" w:hAnsi="Arial" w:cs="Arial"/>
          <w:lang w:val="en-GB"/>
        </w:rPr>
        <w:t>Woodfall</w:t>
      </w:r>
      <w:r w:rsidRPr="00B33BDA">
        <w:rPr>
          <w:rFonts w:ascii="Arial" w:hAnsi="Arial" w:cs="Arial"/>
          <w:lang w:val="en-GB"/>
        </w:rPr>
        <w:t xml:space="preserve"> Primary </w:t>
      </w:r>
      <w:r>
        <w:rPr>
          <w:rFonts w:ascii="Arial" w:hAnsi="Arial" w:cs="Arial"/>
          <w:lang w:val="en-GB"/>
        </w:rPr>
        <w:t xml:space="preserve">and Nursery </w:t>
      </w:r>
      <w:r w:rsidRPr="00B33BDA">
        <w:rPr>
          <w:rFonts w:ascii="Arial" w:hAnsi="Arial" w:cs="Arial"/>
          <w:lang w:val="en-GB"/>
        </w:rPr>
        <w:t xml:space="preserve">School recognises that when an employee cannot perform the duties required to an acceptable standard it does not necessarily constitute misconduct. </w:t>
      </w:r>
    </w:p>
    <w:p w14:paraId="0813E4D7"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4A3CB24C" w14:textId="571913B7" w:rsidR="00B33BDA" w:rsidRPr="00B33BDA" w:rsidRDefault="00B33BDA" w:rsidP="00B33BDA">
      <w:pPr>
        <w:rPr>
          <w:rFonts w:ascii="Arial" w:hAnsi="Arial" w:cs="Arial"/>
          <w:lang w:val="en-GB"/>
        </w:rPr>
      </w:pPr>
      <w:r w:rsidRPr="00B33BDA">
        <w:rPr>
          <w:rFonts w:ascii="Arial" w:hAnsi="Arial" w:cs="Arial"/>
          <w:lang w:val="en-GB"/>
        </w:rPr>
        <w:t xml:space="preserve">3.2 The Capability Procedure should be followed where an employee is not able to perform his or her duties because they do not have the skills, knowledge, experience physical ability or aptitude they need to fully carry out their job. Mental health may also be an issue. </w:t>
      </w:r>
    </w:p>
    <w:p w14:paraId="1590F2D7"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74C0E4CA" w14:textId="7264CB72" w:rsidR="00B33BDA" w:rsidRPr="00B33BDA" w:rsidRDefault="00B33BDA" w:rsidP="00B33BDA">
      <w:pPr>
        <w:rPr>
          <w:rFonts w:ascii="Arial" w:hAnsi="Arial" w:cs="Arial"/>
          <w:lang w:val="en-GB"/>
        </w:rPr>
      </w:pPr>
      <w:r w:rsidRPr="00B33BDA">
        <w:rPr>
          <w:rFonts w:ascii="Arial" w:hAnsi="Arial" w:cs="Arial"/>
          <w:lang w:val="en-GB"/>
        </w:rPr>
        <w:t xml:space="preserve">3.3 There are </w:t>
      </w:r>
      <w:r w:rsidR="00D64384">
        <w:rPr>
          <w:rFonts w:ascii="Arial" w:hAnsi="Arial" w:cs="Arial"/>
          <w:lang w:val="en-GB"/>
        </w:rPr>
        <w:t>five</w:t>
      </w:r>
      <w:r w:rsidRPr="00B33BDA">
        <w:rPr>
          <w:rFonts w:ascii="Arial" w:hAnsi="Arial" w:cs="Arial"/>
          <w:lang w:val="en-GB"/>
        </w:rPr>
        <w:t xml:space="preserve"> main principles underlying the operation of the capability procedure: </w:t>
      </w:r>
    </w:p>
    <w:p w14:paraId="27160C8D"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13EC37BF" w14:textId="77777777" w:rsidR="00B33BDA" w:rsidRPr="00B33BDA" w:rsidRDefault="00B33BDA" w:rsidP="00B33BDA">
      <w:pPr>
        <w:rPr>
          <w:rFonts w:ascii="Arial" w:hAnsi="Arial" w:cs="Arial"/>
          <w:lang w:val="en-GB"/>
        </w:rPr>
      </w:pPr>
      <w:r w:rsidRPr="00B33BDA">
        <w:rPr>
          <w:rFonts w:ascii="Arial" w:hAnsi="Arial" w:cs="Arial"/>
          <w:lang w:val="en-GB"/>
        </w:rPr>
        <w:t xml:space="preserve">(a)  Employees must know what is expected of them, have concerns raised as they occur, be given help, advice and the opportunity and time to improve their performance. </w:t>
      </w:r>
    </w:p>
    <w:p w14:paraId="6823488A"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2CA2D224" w14:textId="77777777" w:rsidR="00B33BDA" w:rsidRPr="00B33BDA" w:rsidRDefault="00B33BDA" w:rsidP="00B33BDA">
      <w:pPr>
        <w:rPr>
          <w:rFonts w:ascii="Arial" w:hAnsi="Arial" w:cs="Arial"/>
          <w:lang w:val="en-GB"/>
        </w:rPr>
      </w:pPr>
      <w:r w:rsidRPr="00B33BDA">
        <w:rPr>
          <w:rFonts w:ascii="Arial" w:hAnsi="Arial" w:cs="Arial"/>
          <w:lang w:val="en-GB"/>
        </w:rPr>
        <w:t xml:space="preserve">(b) To enable, wherever possible, the employee with a capability problem to perform satisfactorily in the contractual job. </w:t>
      </w:r>
    </w:p>
    <w:p w14:paraId="7D647A27"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12AF2A86" w14:textId="77777777" w:rsidR="00B33BDA" w:rsidRPr="00B33BDA" w:rsidRDefault="00B33BDA" w:rsidP="00B33BDA">
      <w:pPr>
        <w:rPr>
          <w:rFonts w:ascii="Arial" w:hAnsi="Arial" w:cs="Arial"/>
          <w:lang w:val="en-GB"/>
        </w:rPr>
      </w:pPr>
      <w:r w:rsidRPr="00B33BDA">
        <w:rPr>
          <w:rFonts w:ascii="Arial" w:hAnsi="Arial" w:cs="Arial"/>
          <w:lang w:val="en-GB"/>
        </w:rPr>
        <w:t xml:space="preserve">(c) To confirm that the responsibility for resolving capability situations rests with the Head teacher/manager and governors who may wish to take HR and/or Occupational Health advice. </w:t>
      </w:r>
    </w:p>
    <w:p w14:paraId="64FF0FFF"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2815A81E" w14:textId="77777777" w:rsidR="00B33BDA" w:rsidRPr="00B33BDA" w:rsidRDefault="00B33BDA" w:rsidP="00B33BDA">
      <w:pPr>
        <w:rPr>
          <w:rFonts w:ascii="Arial" w:hAnsi="Arial" w:cs="Arial"/>
          <w:lang w:val="en-GB"/>
        </w:rPr>
      </w:pPr>
      <w:r w:rsidRPr="00B33BDA">
        <w:rPr>
          <w:rFonts w:ascii="Arial" w:hAnsi="Arial" w:cs="Arial"/>
          <w:lang w:val="en-GB"/>
        </w:rPr>
        <w:t xml:space="preserve">(d) To ensure that capability difficulties are dealt with efficiently, within agreed time periods and with clear outcomes specified at all stages. </w:t>
      </w:r>
    </w:p>
    <w:p w14:paraId="61DF51C0"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4F501E32" w14:textId="77777777" w:rsidR="00B33BDA" w:rsidRPr="00B33BDA" w:rsidRDefault="00B33BDA" w:rsidP="00B33BDA">
      <w:pPr>
        <w:rPr>
          <w:rFonts w:ascii="Arial" w:hAnsi="Arial" w:cs="Arial"/>
          <w:lang w:val="en-GB"/>
        </w:rPr>
      </w:pPr>
      <w:r w:rsidRPr="00B33BDA">
        <w:rPr>
          <w:rFonts w:ascii="Arial" w:hAnsi="Arial" w:cs="Arial"/>
          <w:lang w:val="en-GB"/>
        </w:rPr>
        <w:t xml:space="preserve">(e) To recognise that whilst every effort will be made to help an individual with a capability problem, the school cannot guarantee to maintain employment.   </w:t>
      </w:r>
    </w:p>
    <w:p w14:paraId="4FA35023"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47461EBD" w14:textId="77777777" w:rsidR="00B33BDA" w:rsidRPr="00B33BDA" w:rsidRDefault="00B33BDA" w:rsidP="00B33BDA">
      <w:pPr>
        <w:rPr>
          <w:rFonts w:ascii="Arial" w:hAnsi="Arial" w:cs="Arial"/>
          <w:lang w:val="en-GB"/>
        </w:rPr>
      </w:pPr>
      <w:r w:rsidRPr="00B33BDA">
        <w:rPr>
          <w:rFonts w:ascii="Arial" w:hAnsi="Arial" w:cs="Arial"/>
          <w:lang w:val="en-GB"/>
        </w:rPr>
        <w:t xml:space="preserve">4. Policy  </w:t>
      </w:r>
    </w:p>
    <w:p w14:paraId="68161233"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31C50AB1" w14:textId="77777777" w:rsidR="00B33BDA" w:rsidRPr="00B33BDA" w:rsidRDefault="00B33BDA" w:rsidP="00B33BDA">
      <w:pPr>
        <w:rPr>
          <w:rFonts w:ascii="Arial" w:hAnsi="Arial" w:cs="Arial"/>
          <w:lang w:val="en-GB"/>
        </w:rPr>
      </w:pPr>
      <w:r w:rsidRPr="00B33BDA">
        <w:rPr>
          <w:rFonts w:ascii="Arial" w:hAnsi="Arial" w:cs="Arial"/>
          <w:lang w:val="en-GB"/>
        </w:rPr>
        <w:t xml:space="preserve">4.1 The head teacher/manager and governors will support employees of the school to reach the required level of performance.  </w:t>
      </w:r>
    </w:p>
    <w:p w14:paraId="6F37EBCF"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4F5E574A" w14:textId="77777777" w:rsidR="00B33BDA" w:rsidRPr="00B33BDA" w:rsidRDefault="00B33BDA" w:rsidP="00B33BDA">
      <w:pPr>
        <w:rPr>
          <w:rFonts w:ascii="Arial" w:hAnsi="Arial" w:cs="Arial"/>
          <w:lang w:val="en-GB"/>
        </w:rPr>
      </w:pPr>
      <w:r w:rsidRPr="00B33BDA">
        <w:rPr>
          <w:rFonts w:ascii="Arial" w:hAnsi="Arial" w:cs="Arial"/>
          <w:lang w:val="en-GB"/>
        </w:rPr>
        <w:t xml:space="preserve">4.2 The Capability Procedure will be followed by the head teacher/manager and governors to assist in the identification and investigation of a possible cause of incapability and where necessary in the drawing up of an action plan. The employee should fully understand the process and that if there is no improvement further action will be taken. </w:t>
      </w:r>
    </w:p>
    <w:p w14:paraId="71478BB8" w14:textId="77777777" w:rsidR="00B33BDA" w:rsidRPr="00B33BDA" w:rsidRDefault="00B33BDA" w:rsidP="00B33BDA">
      <w:pPr>
        <w:rPr>
          <w:rFonts w:ascii="Arial" w:hAnsi="Arial" w:cs="Arial"/>
          <w:lang w:val="en-GB"/>
        </w:rPr>
      </w:pPr>
      <w:r w:rsidRPr="00B33BDA">
        <w:rPr>
          <w:rFonts w:ascii="Arial" w:hAnsi="Arial" w:cs="Arial"/>
          <w:lang w:val="en-GB"/>
        </w:rPr>
        <w:lastRenderedPageBreak/>
        <w:t xml:space="preserve"> </w:t>
      </w:r>
    </w:p>
    <w:p w14:paraId="60C809E1" w14:textId="77777777" w:rsidR="00B33BDA" w:rsidRPr="00B33BDA" w:rsidRDefault="00B33BDA" w:rsidP="00B33BDA">
      <w:pPr>
        <w:rPr>
          <w:rFonts w:ascii="Arial" w:hAnsi="Arial" w:cs="Arial"/>
          <w:lang w:val="en-GB"/>
        </w:rPr>
      </w:pPr>
      <w:r w:rsidRPr="00B33BDA">
        <w:rPr>
          <w:rFonts w:ascii="Arial" w:hAnsi="Arial" w:cs="Arial"/>
          <w:lang w:val="en-GB"/>
        </w:rPr>
        <w:t xml:space="preserve">4.3 A consistent approach will be applied across the school, promoting fairness and equity throughout. </w:t>
      </w:r>
    </w:p>
    <w:p w14:paraId="752FD646"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473C3DF4" w14:textId="77777777" w:rsidR="00B33BDA" w:rsidRPr="00B33BDA" w:rsidRDefault="00B33BDA" w:rsidP="00B33BDA">
      <w:pPr>
        <w:rPr>
          <w:rFonts w:ascii="Arial" w:hAnsi="Arial" w:cs="Arial"/>
          <w:lang w:val="en-GB"/>
        </w:rPr>
      </w:pPr>
      <w:r w:rsidRPr="00B33BDA">
        <w:rPr>
          <w:rFonts w:ascii="Arial" w:hAnsi="Arial" w:cs="Arial"/>
          <w:lang w:val="en-GB"/>
        </w:rPr>
        <w:t xml:space="preserve">4.4 A decision to dismiss someone will be taken only after a full and proper process has been followed with proper safeguards to the individual.   </w:t>
      </w:r>
    </w:p>
    <w:p w14:paraId="6D21A3A9"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3E908B6C" w14:textId="77777777" w:rsidR="00B33BDA" w:rsidRPr="00B33BDA" w:rsidRDefault="00B33BDA" w:rsidP="00B33BDA">
      <w:pPr>
        <w:rPr>
          <w:rFonts w:ascii="Arial" w:hAnsi="Arial" w:cs="Arial"/>
          <w:lang w:val="en-GB"/>
        </w:rPr>
      </w:pPr>
      <w:r w:rsidRPr="00B33BDA">
        <w:rPr>
          <w:rFonts w:ascii="Arial" w:hAnsi="Arial" w:cs="Arial"/>
          <w:lang w:val="en-GB"/>
        </w:rPr>
        <w:t xml:space="preserve">4.5 Capability issues will normally be resolved within two terms.   </w:t>
      </w:r>
    </w:p>
    <w:p w14:paraId="4A417FFB"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4DD7A08A" w14:textId="77777777" w:rsidR="00B33BDA" w:rsidRPr="00B33BDA" w:rsidRDefault="00B33BDA" w:rsidP="00B33BDA">
      <w:pPr>
        <w:rPr>
          <w:rFonts w:ascii="Arial" w:hAnsi="Arial" w:cs="Arial"/>
          <w:lang w:val="en-GB"/>
        </w:rPr>
      </w:pPr>
      <w:r w:rsidRPr="00B33BDA">
        <w:rPr>
          <w:rFonts w:ascii="Arial" w:hAnsi="Arial" w:cs="Arial"/>
          <w:lang w:val="en-GB"/>
        </w:rPr>
        <w:t xml:space="preserve">4.6 It is the Head teacher/ Governor’s responsibility to set appropriate performance standards for all employees.  National standards for teachers and head teachers and standards set by other relevant professional organisations will form part of the standards for these groups of staff.   </w:t>
      </w:r>
    </w:p>
    <w:p w14:paraId="6436BE99"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233AE613" w14:textId="77777777" w:rsidR="00B33BDA" w:rsidRPr="00B33BDA" w:rsidRDefault="00B33BDA" w:rsidP="00B33BDA">
      <w:pPr>
        <w:rPr>
          <w:rFonts w:ascii="Arial" w:hAnsi="Arial" w:cs="Arial"/>
          <w:lang w:val="en-GB"/>
        </w:rPr>
      </w:pPr>
      <w:r w:rsidRPr="00B33BDA">
        <w:rPr>
          <w:rFonts w:ascii="Arial" w:hAnsi="Arial" w:cs="Arial"/>
          <w:lang w:val="en-GB"/>
        </w:rPr>
        <w:t xml:space="preserve">4.7 It is the head teacher/manager and governor’s responsibility to ensure that employees are aware of their required performance level. Appraisal reviews will be used to help to clarify and quantify performance outcomes.   </w:t>
      </w:r>
    </w:p>
    <w:p w14:paraId="25992F5C"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00BAA8B4" w14:textId="77777777" w:rsidR="00B33BDA" w:rsidRPr="00B33BDA" w:rsidRDefault="00B33BDA" w:rsidP="00B33BDA">
      <w:pPr>
        <w:rPr>
          <w:rFonts w:ascii="Arial" w:hAnsi="Arial" w:cs="Arial"/>
          <w:lang w:val="en-GB"/>
        </w:rPr>
      </w:pPr>
      <w:r w:rsidRPr="00B33BDA">
        <w:rPr>
          <w:rFonts w:ascii="Arial" w:hAnsi="Arial" w:cs="Arial"/>
          <w:lang w:val="en-GB"/>
        </w:rPr>
        <w:t xml:space="preserve">Please note: Where the head teacher/manager and governors have concerns about an employee’s performance they must not wait until the annual appraisal discussion to initially raise their concerns. These should be raised either directly with the employee or their appraiser through the appraisal monitoring and review process.  </w:t>
      </w:r>
    </w:p>
    <w:p w14:paraId="13E6B16C"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14314046" w14:textId="77777777" w:rsidR="00B33BDA" w:rsidRPr="00B33BDA" w:rsidRDefault="00B33BDA" w:rsidP="00B33BDA">
      <w:pPr>
        <w:rPr>
          <w:rFonts w:ascii="Arial" w:hAnsi="Arial" w:cs="Arial"/>
          <w:lang w:val="en-GB"/>
        </w:rPr>
      </w:pPr>
      <w:r w:rsidRPr="00B33BDA">
        <w:rPr>
          <w:rFonts w:ascii="Arial" w:hAnsi="Arial" w:cs="Arial"/>
          <w:lang w:val="en-GB"/>
        </w:rPr>
        <w:t xml:space="preserve">5. EQUALITY ACT 2012  </w:t>
      </w:r>
    </w:p>
    <w:p w14:paraId="407B79B6"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5BF906C2" w14:textId="5361170D" w:rsidR="00B33BDA" w:rsidRPr="00B33BDA" w:rsidRDefault="00B33BDA" w:rsidP="00B33BDA">
      <w:pPr>
        <w:rPr>
          <w:rFonts w:ascii="Arial" w:hAnsi="Arial" w:cs="Arial"/>
          <w:lang w:val="en-GB"/>
        </w:rPr>
      </w:pPr>
      <w:r w:rsidRPr="00B33BDA">
        <w:rPr>
          <w:rFonts w:ascii="Arial" w:hAnsi="Arial" w:cs="Arial"/>
          <w:lang w:val="en-GB"/>
        </w:rPr>
        <w:t xml:space="preserve">In accordance with its Public Sector Equality Duty, the Governing Body of                  </w:t>
      </w:r>
      <w:r>
        <w:rPr>
          <w:rFonts w:ascii="Arial" w:hAnsi="Arial" w:cs="Arial"/>
          <w:lang w:val="en-GB"/>
        </w:rPr>
        <w:t>Woodfall</w:t>
      </w:r>
      <w:r w:rsidRPr="00B33BDA">
        <w:rPr>
          <w:rFonts w:ascii="Arial" w:hAnsi="Arial" w:cs="Arial"/>
          <w:lang w:val="en-GB"/>
        </w:rPr>
        <w:t xml:space="preserve"> Primary </w:t>
      </w:r>
      <w:r>
        <w:rPr>
          <w:rFonts w:ascii="Arial" w:hAnsi="Arial" w:cs="Arial"/>
          <w:lang w:val="en-GB"/>
        </w:rPr>
        <w:t xml:space="preserve">and Nursery </w:t>
      </w:r>
      <w:r w:rsidRPr="00B33BDA">
        <w:rPr>
          <w:rFonts w:ascii="Arial" w:hAnsi="Arial" w:cs="Arial"/>
          <w:lang w:val="en-GB"/>
        </w:rPr>
        <w:t xml:space="preserve">School has given due regard to equality considerations in adopting this policy/procedure and is satisfied that its application will not impact adversely on members of staff who have a protected characteristic (age, disability, gender reassignment, marriage and civil partnership, pregnancy and maternity, race, religion or belief, sex and sexual orientation) within the meaning of the Equality Act 2010    </w:t>
      </w:r>
    </w:p>
    <w:p w14:paraId="7B851524" w14:textId="77777777" w:rsidR="00B33BDA" w:rsidRPr="00B33BDA" w:rsidRDefault="00B33BDA" w:rsidP="00B33BDA">
      <w:pPr>
        <w:rPr>
          <w:rFonts w:ascii="Arial" w:hAnsi="Arial" w:cs="Arial"/>
          <w:lang w:val="en-GB"/>
        </w:rPr>
      </w:pPr>
      <w:r w:rsidRPr="00B33BDA">
        <w:rPr>
          <w:rFonts w:ascii="Arial" w:hAnsi="Arial" w:cs="Arial"/>
          <w:lang w:val="en-GB"/>
        </w:rPr>
        <w:t xml:space="preserve"> </w:t>
      </w:r>
    </w:p>
    <w:p w14:paraId="3B891006" w14:textId="77777777" w:rsidR="00B33BDA" w:rsidRPr="00B33BDA" w:rsidRDefault="00B33BDA" w:rsidP="00B33BDA">
      <w:pPr>
        <w:rPr>
          <w:rFonts w:ascii="Arial" w:hAnsi="Arial" w:cs="Arial"/>
          <w:lang w:val="en-GB"/>
        </w:rPr>
      </w:pPr>
      <w:r w:rsidRPr="00B33BDA">
        <w:rPr>
          <w:rFonts w:ascii="Arial" w:hAnsi="Arial" w:cs="Arial"/>
          <w:lang w:val="en-GB"/>
        </w:rPr>
        <w:t xml:space="preserve">6.  See also: Disciplinary Policy and Procedure, Probationary Period </w:t>
      </w:r>
    </w:p>
    <w:p w14:paraId="14387918" w14:textId="77777777" w:rsidR="00B33BDA" w:rsidRPr="00B33BDA" w:rsidRDefault="00B33BDA" w:rsidP="00B33BDA">
      <w:pPr>
        <w:rPr>
          <w:lang w:val="en-GB"/>
        </w:rPr>
      </w:pPr>
      <w:r w:rsidRPr="00B33BDA">
        <w:rPr>
          <w:lang w:val="en-GB"/>
        </w:rPr>
        <w:t xml:space="preserve"> </w:t>
      </w:r>
    </w:p>
    <w:p w14:paraId="5019BA1D" w14:textId="7624A6D4" w:rsidR="002F26B7" w:rsidRPr="00B33BDA" w:rsidRDefault="002F26B7">
      <w:pPr>
        <w:rPr>
          <w:lang w:val="en-GB"/>
        </w:rPr>
      </w:pPr>
    </w:p>
    <w:sectPr w:rsidR="002F26B7" w:rsidRPr="00B33B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162F" w14:textId="77777777" w:rsidR="00720E2F" w:rsidRDefault="00720E2F" w:rsidP="00197AEA">
      <w:pPr>
        <w:spacing w:after="0" w:line="240" w:lineRule="auto"/>
      </w:pPr>
      <w:r>
        <w:separator/>
      </w:r>
    </w:p>
  </w:endnote>
  <w:endnote w:type="continuationSeparator" w:id="0">
    <w:p w14:paraId="1347CC00" w14:textId="77777777" w:rsidR="00720E2F" w:rsidRDefault="00720E2F" w:rsidP="0019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7387" w14:textId="77777777" w:rsidR="00720E2F" w:rsidRDefault="00720E2F" w:rsidP="00197AEA">
      <w:pPr>
        <w:spacing w:after="0" w:line="240" w:lineRule="auto"/>
      </w:pPr>
      <w:r>
        <w:separator/>
      </w:r>
    </w:p>
  </w:footnote>
  <w:footnote w:type="continuationSeparator" w:id="0">
    <w:p w14:paraId="1DA3A983" w14:textId="77777777" w:rsidR="00720E2F" w:rsidRDefault="00720E2F" w:rsidP="00197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s-E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DA"/>
    <w:rsid w:val="00197AEA"/>
    <w:rsid w:val="002F26B7"/>
    <w:rsid w:val="00345080"/>
    <w:rsid w:val="00612649"/>
    <w:rsid w:val="00720E2F"/>
    <w:rsid w:val="00B33BDA"/>
    <w:rsid w:val="00D64384"/>
    <w:rsid w:val="00D67539"/>
    <w:rsid w:val="00E6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19DCB5"/>
  <w15:chartTrackingRefBased/>
  <w15:docId w15:val="{19561C9B-43DC-4B94-9CD3-B1504C9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AEA"/>
    <w:rPr>
      <w:lang w:val="es-ES"/>
    </w:rPr>
  </w:style>
  <w:style w:type="paragraph" w:styleId="Footer">
    <w:name w:val="footer"/>
    <w:basedOn w:val="Normal"/>
    <w:link w:val="FooterChar"/>
    <w:uiPriority w:val="99"/>
    <w:unhideWhenUsed/>
    <w:rsid w:val="00197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AEA"/>
    <w:rPr>
      <w:lang w:val="es-ES"/>
    </w:rPr>
  </w:style>
  <w:style w:type="paragraph" w:styleId="BalloonText">
    <w:name w:val="Balloon Text"/>
    <w:basedOn w:val="Normal"/>
    <w:link w:val="BalloonTextChar"/>
    <w:uiPriority w:val="99"/>
    <w:semiHidden/>
    <w:unhideWhenUsed/>
    <w:rsid w:val="00D6438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64384"/>
    <w:rPr>
      <w:rFonts w:ascii="Segoe UI" w:hAnsi="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783</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3</cp:revision>
  <cp:lastPrinted>2018-02-28T14:30:00Z</cp:lastPrinted>
  <dcterms:created xsi:type="dcterms:W3CDTF">2024-03-12T08:34:00Z</dcterms:created>
  <dcterms:modified xsi:type="dcterms:W3CDTF">2024-03-12T08:35:00Z</dcterms:modified>
</cp:coreProperties>
</file>